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36" w:rsidRPr="007A4C0A" w:rsidRDefault="00592036" w:rsidP="007A4C0A">
      <w:pPr>
        <w:pStyle w:val="CRVRFPNormal"/>
        <w:adjustRightInd w:val="0"/>
        <w:snapToGrid w:val="0"/>
        <w:spacing w:line="300" w:lineRule="auto"/>
        <w:jc w:val="center"/>
        <w:rPr>
          <w:rFonts w:ascii="微软雅黑" w:eastAsia="微软雅黑" w:hAnsi="微软雅黑"/>
          <w:b/>
          <w:kern w:val="0"/>
          <w:sz w:val="32"/>
          <w:szCs w:val="21"/>
        </w:rPr>
      </w:pPr>
      <w:bookmarkStart w:id="0" w:name="_GoBack"/>
      <w:bookmarkEnd w:id="0"/>
      <w:r w:rsidRPr="007A4C0A">
        <w:rPr>
          <w:rFonts w:ascii="微软雅黑" w:eastAsia="微软雅黑" w:hAnsi="微软雅黑" w:hint="eastAsia"/>
          <w:b/>
          <w:kern w:val="0"/>
          <w:sz w:val="32"/>
          <w:szCs w:val="21"/>
        </w:rPr>
        <w:t>华润万家</w:t>
      </w:r>
      <w:r w:rsidR="0030729E">
        <w:rPr>
          <w:rFonts w:ascii="微软雅黑" w:eastAsia="微软雅黑" w:hAnsi="微软雅黑" w:hint="eastAsia"/>
          <w:b/>
          <w:kern w:val="0"/>
          <w:sz w:val="32"/>
          <w:szCs w:val="21"/>
        </w:rPr>
        <w:t>物流</w:t>
      </w:r>
      <w:r w:rsidR="0030729E">
        <w:rPr>
          <w:rFonts w:ascii="微软雅黑" w:eastAsia="微软雅黑" w:hAnsi="微软雅黑"/>
          <w:b/>
          <w:kern w:val="0"/>
          <w:sz w:val="32"/>
          <w:szCs w:val="21"/>
        </w:rPr>
        <w:t>网络规划平台研发</w:t>
      </w:r>
      <w:r w:rsidRPr="007A4C0A">
        <w:rPr>
          <w:rFonts w:ascii="微软雅黑" w:eastAsia="微软雅黑" w:hAnsi="微软雅黑" w:hint="eastAsia"/>
          <w:b/>
          <w:kern w:val="0"/>
          <w:sz w:val="32"/>
          <w:szCs w:val="21"/>
        </w:rPr>
        <w:t>项目应用需求</w:t>
      </w:r>
    </w:p>
    <w:p w:rsidR="00591918" w:rsidRPr="007A4C0A" w:rsidRDefault="00591918" w:rsidP="007A4C0A">
      <w:pPr>
        <w:pStyle w:val="CRVRFPNormal"/>
        <w:adjustRightInd w:val="0"/>
        <w:snapToGrid w:val="0"/>
        <w:spacing w:line="300" w:lineRule="auto"/>
        <w:rPr>
          <w:rFonts w:ascii="微软雅黑" w:eastAsia="微软雅黑" w:hAnsi="微软雅黑"/>
          <w:color w:val="808080" w:themeColor="background1" w:themeShade="80"/>
          <w:sz w:val="21"/>
          <w:szCs w:val="21"/>
        </w:rPr>
      </w:pPr>
    </w:p>
    <w:p w:rsidR="004E2C38" w:rsidRPr="007A4C0A" w:rsidRDefault="004E2C38" w:rsidP="007A4C0A">
      <w:pPr>
        <w:pStyle w:val="CRVRFPLevel1"/>
        <w:numPr>
          <w:ilvl w:val="0"/>
          <w:numId w:val="1"/>
        </w:numPr>
      </w:pPr>
      <w:r w:rsidRPr="007A4C0A">
        <w:rPr>
          <w:rFonts w:hint="eastAsia"/>
        </w:rPr>
        <w:t>项目</w:t>
      </w:r>
      <w:r w:rsidRPr="007A4C0A">
        <w:t>背景</w:t>
      </w:r>
    </w:p>
    <w:p w:rsidR="004852D8" w:rsidRPr="004852D8" w:rsidRDefault="004852D8" w:rsidP="00955026">
      <w:pPr>
        <w:pStyle w:val="CRVRFPNormal"/>
        <w:adjustRightInd w:val="0"/>
        <w:snapToGrid w:val="0"/>
        <w:spacing w:line="300" w:lineRule="auto"/>
        <w:ind w:firstLineChars="270" w:firstLine="567"/>
        <w:rPr>
          <w:rFonts w:ascii="微软雅黑" w:eastAsia="微软雅黑" w:hAnsi="微软雅黑"/>
          <w:color w:val="000000" w:themeColor="text1"/>
          <w:sz w:val="21"/>
          <w:szCs w:val="21"/>
        </w:rPr>
      </w:pPr>
      <w:r w:rsidRPr="004852D8">
        <w:rPr>
          <w:rFonts w:ascii="微软雅黑" w:eastAsia="微软雅黑" w:hAnsi="微软雅黑" w:hint="eastAsia"/>
          <w:color w:val="000000" w:themeColor="text1"/>
          <w:sz w:val="21"/>
          <w:szCs w:val="21"/>
        </w:rPr>
        <w:t>当前，物流网络规划存在以下三个的问题：</w:t>
      </w:r>
    </w:p>
    <w:p w:rsidR="004852D8" w:rsidRPr="00955026" w:rsidRDefault="004852D8" w:rsidP="00955026">
      <w:pPr>
        <w:pStyle w:val="CRVRFPNormal"/>
        <w:numPr>
          <w:ilvl w:val="0"/>
          <w:numId w:val="19"/>
        </w:numPr>
        <w:adjustRightInd w:val="0"/>
        <w:snapToGrid w:val="0"/>
        <w:spacing w:line="300" w:lineRule="auto"/>
        <w:rPr>
          <w:rFonts w:ascii="微软雅黑" w:eastAsia="微软雅黑" w:hAnsi="微软雅黑"/>
          <w:b/>
          <w:color w:val="000000" w:themeColor="text1"/>
          <w:sz w:val="21"/>
          <w:szCs w:val="21"/>
        </w:rPr>
      </w:pPr>
      <w:r w:rsidRPr="00955026">
        <w:rPr>
          <w:rFonts w:ascii="微软雅黑" w:eastAsia="微软雅黑" w:hAnsi="微软雅黑" w:hint="eastAsia"/>
          <w:b/>
          <w:color w:val="000000" w:themeColor="text1"/>
          <w:sz w:val="21"/>
          <w:szCs w:val="21"/>
        </w:rPr>
        <w:t>网络规划分析粒度要求高、运算数据量大、决策变量多。</w:t>
      </w:r>
    </w:p>
    <w:p w:rsidR="004852D8" w:rsidRPr="004852D8" w:rsidRDefault="004852D8" w:rsidP="00955026">
      <w:pPr>
        <w:pStyle w:val="CRVRFPNormal"/>
        <w:adjustRightInd w:val="0"/>
        <w:snapToGrid w:val="0"/>
        <w:spacing w:line="300" w:lineRule="auto"/>
        <w:ind w:leftChars="404" w:left="848" w:firstLineChars="203" w:firstLine="426"/>
        <w:rPr>
          <w:rFonts w:ascii="微软雅黑" w:eastAsia="微软雅黑" w:hAnsi="微软雅黑"/>
          <w:color w:val="000000" w:themeColor="text1"/>
          <w:sz w:val="21"/>
          <w:szCs w:val="21"/>
        </w:rPr>
      </w:pPr>
      <w:r w:rsidRPr="004852D8">
        <w:rPr>
          <w:rFonts w:ascii="微软雅黑" w:eastAsia="微软雅黑" w:hAnsi="微软雅黑" w:hint="eastAsia"/>
          <w:color w:val="000000" w:themeColor="text1"/>
          <w:sz w:val="21"/>
          <w:szCs w:val="21"/>
        </w:rPr>
        <w:t>当前分析粒度局限于物流运作成本，决策变量近八万个，而全供应链的网络规划，决策变量达千万级，因此当前的分析结果远无法满足需求。</w:t>
      </w:r>
    </w:p>
    <w:p w:rsidR="004852D8" w:rsidRPr="00955026" w:rsidRDefault="004852D8" w:rsidP="00955026">
      <w:pPr>
        <w:pStyle w:val="CRVRFPNormal"/>
        <w:numPr>
          <w:ilvl w:val="0"/>
          <w:numId w:val="19"/>
        </w:numPr>
        <w:adjustRightInd w:val="0"/>
        <w:snapToGrid w:val="0"/>
        <w:spacing w:line="300" w:lineRule="auto"/>
        <w:rPr>
          <w:rFonts w:ascii="微软雅黑" w:eastAsia="微软雅黑" w:hAnsi="微软雅黑"/>
          <w:b/>
          <w:color w:val="000000" w:themeColor="text1"/>
          <w:sz w:val="21"/>
          <w:szCs w:val="21"/>
        </w:rPr>
      </w:pPr>
      <w:r w:rsidRPr="00955026">
        <w:rPr>
          <w:rFonts w:ascii="微软雅黑" w:eastAsia="微软雅黑" w:hAnsi="微软雅黑" w:hint="eastAsia"/>
          <w:b/>
          <w:color w:val="000000" w:themeColor="text1"/>
          <w:sz w:val="21"/>
          <w:szCs w:val="21"/>
        </w:rPr>
        <w:t>模型需考虑因子多、规划目标复杂</w:t>
      </w:r>
    </w:p>
    <w:p w:rsidR="004852D8" w:rsidRPr="004852D8" w:rsidRDefault="004852D8" w:rsidP="00955026">
      <w:pPr>
        <w:pStyle w:val="CRVRFPNormal"/>
        <w:adjustRightInd w:val="0"/>
        <w:snapToGrid w:val="0"/>
        <w:spacing w:line="300" w:lineRule="auto"/>
        <w:ind w:leftChars="405" w:left="850" w:firstLineChars="202" w:firstLine="424"/>
        <w:rPr>
          <w:rFonts w:ascii="微软雅黑" w:eastAsia="微软雅黑" w:hAnsi="微软雅黑"/>
          <w:color w:val="000000" w:themeColor="text1"/>
          <w:sz w:val="21"/>
          <w:szCs w:val="21"/>
        </w:rPr>
      </w:pPr>
      <w:r w:rsidRPr="004852D8">
        <w:rPr>
          <w:rFonts w:ascii="微软雅黑" w:eastAsia="微软雅黑" w:hAnsi="微软雅黑" w:hint="eastAsia"/>
          <w:color w:val="000000" w:themeColor="text1"/>
          <w:sz w:val="21"/>
          <w:szCs w:val="21"/>
        </w:rPr>
        <w:t>整条供应链上的机构（门店、DC、供应商）的地理位置、各类预测、运输成本、库存策略、运作成本等</w:t>
      </w:r>
      <w:r w:rsidR="00776FC1">
        <w:rPr>
          <w:rFonts w:ascii="微软雅黑" w:eastAsia="微软雅黑" w:hAnsi="微软雅黑" w:hint="eastAsia"/>
          <w:color w:val="000000" w:themeColor="text1"/>
          <w:sz w:val="21"/>
          <w:szCs w:val="21"/>
        </w:rPr>
        <w:t>因</w:t>
      </w:r>
      <w:r w:rsidR="00776FC1">
        <w:rPr>
          <w:rFonts w:ascii="微软雅黑" w:eastAsia="微软雅黑" w:hAnsi="微软雅黑"/>
          <w:color w:val="000000" w:themeColor="text1"/>
          <w:sz w:val="21"/>
          <w:szCs w:val="21"/>
        </w:rPr>
        <w:t>子多</w:t>
      </w:r>
      <w:r w:rsidR="00776FC1">
        <w:rPr>
          <w:rFonts w:ascii="微软雅黑" w:eastAsia="微软雅黑" w:hAnsi="微软雅黑" w:hint="eastAsia"/>
          <w:color w:val="000000" w:themeColor="text1"/>
          <w:sz w:val="21"/>
          <w:szCs w:val="21"/>
        </w:rPr>
        <w:t>且</w:t>
      </w:r>
      <w:r w:rsidR="00776FC1">
        <w:rPr>
          <w:rFonts w:ascii="微软雅黑" w:eastAsia="微软雅黑" w:hAnsi="微软雅黑"/>
          <w:color w:val="000000" w:themeColor="text1"/>
          <w:sz w:val="21"/>
          <w:szCs w:val="21"/>
        </w:rPr>
        <w:t>关系复杂</w:t>
      </w:r>
      <w:r w:rsidRPr="004852D8">
        <w:rPr>
          <w:rFonts w:ascii="微软雅黑" w:eastAsia="微软雅黑" w:hAnsi="微软雅黑" w:hint="eastAsia"/>
          <w:color w:val="000000" w:themeColor="text1"/>
          <w:sz w:val="21"/>
          <w:szCs w:val="21"/>
        </w:rPr>
        <w:t>，需要借助工具全面关联起来；</w:t>
      </w:r>
    </w:p>
    <w:p w:rsidR="004852D8" w:rsidRPr="004852D8" w:rsidRDefault="00776FC1" w:rsidP="00955026">
      <w:pPr>
        <w:pStyle w:val="CRVRFPNormal"/>
        <w:adjustRightInd w:val="0"/>
        <w:snapToGrid w:val="0"/>
        <w:spacing w:line="300" w:lineRule="auto"/>
        <w:ind w:leftChars="405" w:left="850" w:firstLineChars="202" w:firstLine="424"/>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规划目标升级，从仅考虑物流运作成本最优，升级到</w:t>
      </w:r>
      <w:r w:rsidR="004852D8" w:rsidRPr="004852D8">
        <w:rPr>
          <w:rFonts w:ascii="微软雅黑" w:eastAsia="微软雅黑" w:hAnsi="微软雅黑" w:hint="eastAsia"/>
          <w:color w:val="000000" w:themeColor="text1"/>
          <w:sz w:val="21"/>
          <w:szCs w:val="21"/>
        </w:rPr>
        <w:t>端到端供应链总成本最优，同时兼顾网络优化对服务水平的影响。</w:t>
      </w:r>
    </w:p>
    <w:p w:rsidR="004852D8" w:rsidRPr="00955026" w:rsidRDefault="004852D8" w:rsidP="00955026">
      <w:pPr>
        <w:pStyle w:val="CRVRFPNormal"/>
        <w:numPr>
          <w:ilvl w:val="0"/>
          <w:numId w:val="19"/>
        </w:numPr>
        <w:adjustRightInd w:val="0"/>
        <w:snapToGrid w:val="0"/>
        <w:spacing w:line="300" w:lineRule="auto"/>
        <w:rPr>
          <w:rFonts w:ascii="微软雅黑" w:eastAsia="微软雅黑" w:hAnsi="微软雅黑"/>
          <w:b/>
          <w:color w:val="000000" w:themeColor="text1"/>
          <w:sz w:val="21"/>
          <w:szCs w:val="21"/>
        </w:rPr>
      </w:pPr>
      <w:r w:rsidRPr="00955026">
        <w:rPr>
          <w:rFonts w:ascii="微软雅黑" w:eastAsia="微软雅黑" w:hAnsi="微软雅黑" w:hint="eastAsia"/>
          <w:b/>
          <w:color w:val="000000" w:themeColor="text1"/>
          <w:sz w:val="21"/>
          <w:szCs w:val="21"/>
        </w:rPr>
        <w:t>目前使用的EXCEL和开源求解器，效率低且无法达到规划要求</w:t>
      </w:r>
    </w:p>
    <w:p w:rsidR="004852D8" w:rsidRPr="004852D8" w:rsidRDefault="00776FC1" w:rsidP="00955026">
      <w:pPr>
        <w:pStyle w:val="CRVRFPNormal"/>
        <w:adjustRightInd w:val="0"/>
        <w:snapToGrid w:val="0"/>
        <w:spacing w:line="300" w:lineRule="auto"/>
        <w:ind w:leftChars="405" w:left="850" w:firstLineChars="201" w:firstLine="422"/>
        <w:rPr>
          <w:rFonts w:ascii="微软雅黑" w:eastAsia="微软雅黑" w:hAnsi="微软雅黑"/>
          <w:color w:val="000000" w:themeColor="text1"/>
          <w:sz w:val="21"/>
          <w:szCs w:val="21"/>
        </w:rPr>
      </w:pPr>
      <w:r w:rsidRPr="004852D8">
        <w:rPr>
          <w:rFonts w:ascii="微软雅黑" w:eastAsia="微软雅黑" w:hAnsi="微软雅黑"/>
          <w:color w:val="000000" w:themeColor="text1"/>
          <w:sz w:val="21"/>
          <w:szCs w:val="21"/>
        </w:rPr>
        <w:t>E</w:t>
      </w:r>
      <w:r w:rsidR="004852D8" w:rsidRPr="004852D8">
        <w:rPr>
          <w:rFonts w:ascii="微软雅黑" w:eastAsia="微软雅黑" w:hAnsi="微软雅黑" w:hint="eastAsia"/>
          <w:color w:val="000000" w:themeColor="text1"/>
          <w:sz w:val="21"/>
          <w:szCs w:val="21"/>
        </w:rPr>
        <w:t>xcel</w:t>
      </w:r>
      <w:r>
        <w:rPr>
          <w:rFonts w:ascii="微软雅黑" w:eastAsia="微软雅黑" w:hAnsi="微软雅黑" w:hint="eastAsia"/>
          <w:color w:val="000000" w:themeColor="text1"/>
          <w:sz w:val="21"/>
          <w:szCs w:val="21"/>
        </w:rPr>
        <w:t>用</w:t>
      </w:r>
      <w:r>
        <w:rPr>
          <w:rFonts w:ascii="微软雅黑" w:eastAsia="微软雅黑" w:hAnsi="微软雅黑"/>
          <w:color w:val="000000" w:themeColor="text1"/>
          <w:sz w:val="21"/>
          <w:szCs w:val="21"/>
        </w:rPr>
        <w:t>于定量分析</w:t>
      </w:r>
      <w:r>
        <w:rPr>
          <w:rFonts w:ascii="微软雅黑" w:eastAsia="微软雅黑" w:hAnsi="微软雅黑" w:hint="eastAsia"/>
          <w:color w:val="000000" w:themeColor="text1"/>
          <w:sz w:val="21"/>
          <w:szCs w:val="21"/>
        </w:rPr>
        <w:t>，无法满足千万数量级的计算，无法处理复杂</w:t>
      </w:r>
      <w:r w:rsidR="004852D8" w:rsidRPr="004852D8">
        <w:rPr>
          <w:rFonts w:ascii="微软雅黑" w:eastAsia="微软雅黑" w:hAnsi="微软雅黑" w:hint="eastAsia"/>
          <w:color w:val="000000" w:themeColor="text1"/>
          <w:sz w:val="21"/>
          <w:szCs w:val="21"/>
        </w:rPr>
        <w:t>优化问题以及求解</w:t>
      </w:r>
      <w:r>
        <w:rPr>
          <w:rFonts w:ascii="微软雅黑" w:eastAsia="微软雅黑" w:hAnsi="微软雅黑" w:hint="eastAsia"/>
          <w:color w:val="000000" w:themeColor="text1"/>
          <w:sz w:val="21"/>
          <w:szCs w:val="21"/>
        </w:rPr>
        <w:t>计算</w:t>
      </w:r>
      <w:r w:rsidR="004852D8" w:rsidRPr="004852D8">
        <w:rPr>
          <w:rFonts w:ascii="微软雅黑" w:eastAsia="微软雅黑" w:hAnsi="微软雅黑" w:hint="eastAsia"/>
          <w:color w:val="000000" w:themeColor="text1"/>
          <w:sz w:val="21"/>
          <w:szCs w:val="21"/>
        </w:rPr>
        <w:t>；</w:t>
      </w:r>
    </w:p>
    <w:p w:rsidR="004852D8" w:rsidRPr="004852D8" w:rsidRDefault="00776FC1" w:rsidP="00955026">
      <w:pPr>
        <w:pStyle w:val="CRVRFPNormal"/>
        <w:adjustRightInd w:val="0"/>
        <w:snapToGrid w:val="0"/>
        <w:spacing w:line="300" w:lineRule="auto"/>
        <w:ind w:leftChars="405" w:left="850" w:firstLineChars="201" w:firstLine="422"/>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开源求解器，要求</w:t>
      </w:r>
      <w:r w:rsidR="004852D8" w:rsidRPr="004852D8">
        <w:rPr>
          <w:rFonts w:ascii="微软雅黑" w:eastAsia="微软雅黑" w:hAnsi="微软雅黑" w:hint="eastAsia"/>
          <w:color w:val="000000" w:themeColor="text1"/>
          <w:sz w:val="21"/>
          <w:szCs w:val="21"/>
        </w:rPr>
        <w:t>使用人员的专业程度高，不支持上万个决策变量的计算、缺少不同场景的对比分析能力、结果展现手段贫乏且不直观。</w:t>
      </w:r>
    </w:p>
    <w:p w:rsidR="004E2C38" w:rsidRPr="007A4C0A" w:rsidRDefault="004852D8" w:rsidP="00955026">
      <w:pPr>
        <w:pStyle w:val="CRVRFPNormal"/>
        <w:adjustRightInd w:val="0"/>
        <w:snapToGrid w:val="0"/>
        <w:spacing w:line="300" w:lineRule="auto"/>
        <w:ind w:firstLineChars="270" w:firstLine="567"/>
        <w:rPr>
          <w:rFonts w:ascii="微软雅黑" w:eastAsia="微软雅黑" w:hAnsi="微软雅黑"/>
          <w:color w:val="000000" w:themeColor="text1"/>
          <w:sz w:val="21"/>
          <w:szCs w:val="21"/>
        </w:rPr>
      </w:pPr>
      <w:r w:rsidRPr="004852D8">
        <w:rPr>
          <w:rFonts w:ascii="微软雅黑" w:eastAsia="微软雅黑" w:hAnsi="微软雅黑" w:hint="eastAsia"/>
          <w:color w:val="000000" w:themeColor="text1"/>
          <w:sz w:val="21"/>
          <w:szCs w:val="21"/>
        </w:rPr>
        <w:t>因此，</w:t>
      </w:r>
      <w:r w:rsidR="0083632D">
        <w:rPr>
          <w:rFonts w:ascii="微软雅黑" w:eastAsia="微软雅黑" w:hAnsi="微软雅黑" w:hint="eastAsia"/>
          <w:color w:val="000000" w:themeColor="text1"/>
          <w:sz w:val="21"/>
          <w:szCs w:val="21"/>
        </w:rPr>
        <w:t>为</w:t>
      </w:r>
      <w:r w:rsidR="0083632D">
        <w:rPr>
          <w:rFonts w:ascii="微软雅黑" w:eastAsia="微软雅黑" w:hAnsi="微软雅黑"/>
          <w:color w:val="000000" w:themeColor="text1"/>
          <w:sz w:val="21"/>
          <w:szCs w:val="21"/>
        </w:rPr>
        <w:t>了实现</w:t>
      </w:r>
      <w:r w:rsidR="0083632D">
        <w:rPr>
          <w:rFonts w:ascii="微软雅黑" w:eastAsia="微软雅黑" w:hAnsi="微软雅黑" w:hint="eastAsia"/>
          <w:color w:val="000000" w:themeColor="text1"/>
          <w:sz w:val="21"/>
          <w:szCs w:val="21"/>
        </w:rPr>
        <w:t>整</w:t>
      </w:r>
      <w:r w:rsidR="0083632D">
        <w:rPr>
          <w:rFonts w:ascii="微软雅黑" w:eastAsia="微软雅黑" w:hAnsi="微软雅黑"/>
          <w:color w:val="000000" w:themeColor="text1"/>
          <w:sz w:val="21"/>
          <w:szCs w:val="21"/>
        </w:rPr>
        <w:t>体供应链网络规划，</w:t>
      </w:r>
      <w:r w:rsidR="0083632D">
        <w:rPr>
          <w:rFonts w:ascii="微软雅黑" w:eastAsia="微软雅黑" w:hAnsi="微软雅黑" w:hint="eastAsia"/>
          <w:color w:val="000000" w:themeColor="text1"/>
          <w:sz w:val="21"/>
          <w:szCs w:val="21"/>
        </w:rPr>
        <w:t>克</w:t>
      </w:r>
      <w:r w:rsidR="0083632D">
        <w:rPr>
          <w:rFonts w:ascii="微软雅黑" w:eastAsia="微软雅黑" w:hAnsi="微软雅黑"/>
          <w:color w:val="000000" w:themeColor="text1"/>
          <w:sz w:val="21"/>
          <w:szCs w:val="21"/>
        </w:rPr>
        <w:t>服现有工具无法满足</w:t>
      </w:r>
      <w:r w:rsidR="0083632D">
        <w:rPr>
          <w:rFonts w:ascii="微软雅黑" w:eastAsia="微软雅黑" w:hAnsi="微软雅黑" w:hint="eastAsia"/>
          <w:color w:val="000000" w:themeColor="text1"/>
          <w:sz w:val="21"/>
          <w:szCs w:val="21"/>
        </w:rPr>
        <w:t>源</w:t>
      </w:r>
      <w:r w:rsidR="0083632D">
        <w:rPr>
          <w:rFonts w:ascii="微软雅黑" w:eastAsia="微软雅黑" w:hAnsi="微软雅黑"/>
          <w:color w:val="000000" w:themeColor="text1"/>
          <w:sz w:val="21"/>
          <w:szCs w:val="21"/>
        </w:rPr>
        <w:t>数据管理、</w:t>
      </w:r>
      <w:r w:rsidR="0083632D">
        <w:rPr>
          <w:rFonts w:ascii="微软雅黑" w:eastAsia="微软雅黑" w:hAnsi="微软雅黑" w:hint="eastAsia"/>
          <w:color w:val="000000" w:themeColor="text1"/>
          <w:sz w:val="21"/>
          <w:szCs w:val="21"/>
        </w:rPr>
        <w:t>自</w:t>
      </w:r>
      <w:r w:rsidR="0083632D">
        <w:rPr>
          <w:rFonts w:ascii="微软雅黑" w:eastAsia="微软雅黑" w:hAnsi="微软雅黑"/>
          <w:color w:val="000000" w:themeColor="text1"/>
          <w:sz w:val="21"/>
          <w:szCs w:val="21"/>
        </w:rPr>
        <w:t>动化建模、</w:t>
      </w:r>
      <w:r w:rsidR="0083632D">
        <w:rPr>
          <w:rFonts w:ascii="微软雅黑" w:eastAsia="微软雅黑" w:hAnsi="微软雅黑" w:hint="eastAsia"/>
          <w:color w:val="000000" w:themeColor="text1"/>
          <w:sz w:val="21"/>
          <w:szCs w:val="21"/>
        </w:rPr>
        <w:t>运</w:t>
      </w:r>
      <w:r w:rsidR="0083632D">
        <w:rPr>
          <w:rFonts w:ascii="微软雅黑" w:eastAsia="微软雅黑" w:hAnsi="微软雅黑"/>
          <w:color w:val="000000" w:themeColor="text1"/>
          <w:sz w:val="21"/>
          <w:szCs w:val="21"/>
        </w:rPr>
        <w:t>行</w:t>
      </w:r>
      <w:r w:rsidR="0083632D">
        <w:rPr>
          <w:rFonts w:ascii="微软雅黑" w:eastAsia="微软雅黑" w:hAnsi="微软雅黑" w:hint="eastAsia"/>
          <w:color w:val="000000" w:themeColor="text1"/>
          <w:sz w:val="21"/>
          <w:szCs w:val="21"/>
        </w:rPr>
        <w:t>千</w:t>
      </w:r>
      <w:r w:rsidR="0083632D">
        <w:rPr>
          <w:rFonts w:ascii="微软雅黑" w:eastAsia="微软雅黑" w:hAnsi="微软雅黑"/>
          <w:color w:val="000000" w:themeColor="text1"/>
          <w:sz w:val="21"/>
          <w:szCs w:val="21"/>
        </w:rPr>
        <w:t>万级运算</w:t>
      </w:r>
      <w:r w:rsidR="0083632D">
        <w:rPr>
          <w:rFonts w:ascii="微软雅黑" w:eastAsia="微软雅黑" w:hAnsi="微软雅黑" w:hint="eastAsia"/>
          <w:color w:val="000000" w:themeColor="text1"/>
          <w:sz w:val="21"/>
          <w:szCs w:val="21"/>
        </w:rPr>
        <w:t>和场</w:t>
      </w:r>
      <w:r w:rsidR="0083632D">
        <w:rPr>
          <w:rFonts w:ascii="微软雅黑" w:eastAsia="微软雅黑" w:hAnsi="微软雅黑"/>
          <w:color w:val="000000" w:themeColor="text1"/>
          <w:sz w:val="21"/>
          <w:szCs w:val="21"/>
        </w:rPr>
        <w:t>景仿真</w:t>
      </w:r>
      <w:r w:rsidR="0083632D">
        <w:rPr>
          <w:rFonts w:ascii="微软雅黑" w:eastAsia="微软雅黑" w:hAnsi="微软雅黑" w:hint="eastAsia"/>
          <w:color w:val="000000" w:themeColor="text1"/>
          <w:sz w:val="21"/>
          <w:szCs w:val="21"/>
        </w:rPr>
        <w:t>等问</w:t>
      </w:r>
      <w:r w:rsidR="0083632D">
        <w:rPr>
          <w:rFonts w:ascii="微软雅黑" w:eastAsia="微软雅黑" w:hAnsi="微软雅黑"/>
          <w:color w:val="000000" w:themeColor="text1"/>
          <w:sz w:val="21"/>
          <w:szCs w:val="21"/>
        </w:rPr>
        <w:t>题，</w:t>
      </w:r>
      <w:r w:rsidRPr="004852D8">
        <w:rPr>
          <w:rFonts w:ascii="微软雅黑" w:eastAsia="微软雅黑" w:hAnsi="微软雅黑" w:hint="eastAsia"/>
          <w:color w:val="000000" w:themeColor="text1"/>
          <w:sz w:val="21"/>
          <w:szCs w:val="21"/>
        </w:rPr>
        <w:t>急需搭建物流网络规划平台，通过系统的规范数据输入、自动化建模、智能计算、可视化成果输出等应用，实现更细分析粒度、多考虑因子、多目标的仿真计算，提升端到端供应链网络规划及优化的水准及效率。</w:t>
      </w:r>
    </w:p>
    <w:p w:rsidR="004E2C38" w:rsidRPr="007A4C0A" w:rsidRDefault="004E2C38" w:rsidP="007A4C0A">
      <w:pPr>
        <w:pStyle w:val="CRVRFPLevel1"/>
        <w:numPr>
          <w:ilvl w:val="0"/>
          <w:numId w:val="1"/>
        </w:numPr>
      </w:pPr>
      <w:r w:rsidRPr="007A4C0A">
        <w:rPr>
          <w:rFonts w:hint="eastAsia"/>
        </w:rPr>
        <w:t>项目目标</w:t>
      </w:r>
    </w:p>
    <w:p w:rsidR="004852D8" w:rsidRPr="000B41BF" w:rsidRDefault="004852D8" w:rsidP="004852D8">
      <w:pPr>
        <w:widowControl/>
        <w:adjustRightInd w:val="0"/>
        <w:snapToGrid w:val="0"/>
        <w:spacing w:line="300" w:lineRule="auto"/>
        <w:jc w:val="left"/>
        <w:rPr>
          <w:rFonts w:ascii="微软雅黑" w:eastAsia="微软雅黑" w:hAnsi="微软雅黑" w:cs="宋体"/>
          <w:b/>
          <w:bCs/>
          <w:color w:val="000000"/>
          <w:kern w:val="0"/>
          <w:szCs w:val="21"/>
        </w:rPr>
      </w:pPr>
      <w:r w:rsidRPr="000B41BF">
        <w:rPr>
          <w:rFonts w:ascii="微软雅黑" w:eastAsia="微软雅黑" w:hAnsi="微软雅黑" w:cs="宋体" w:hint="eastAsia"/>
          <w:b/>
          <w:bCs/>
          <w:color w:val="000000"/>
          <w:kern w:val="0"/>
          <w:szCs w:val="21"/>
        </w:rPr>
        <w:t>业务</w:t>
      </w:r>
      <w:r w:rsidR="00433AE7">
        <w:rPr>
          <w:rFonts w:ascii="微软雅黑" w:eastAsia="微软雅黑" w:hAnsi="微软雅黑" w:cs="宋体"/>
          <w:b/>
          <w:bCs/>
          <w:color w:val="000000"/>
          <w:kern w:val="0"/>
          <w:szCs w:val="21"/>
        </w:rPr>
        <w:t>方面</w:t>
      </w:r>
    </w:p>
    <w:p w:rsidR="000D0AED" w:rsidRPr="000D0AED" w:rsidRDefault="000D0AED" w:rsidP="000D0AED">
      <w:pPr>
        <w:pStyle w:val="aa"/>
        <w:widowControl/>
        <w:numPr>
          <w:ilvl w:val="0"/>
          <w:numId w:val="25"/>
        </w:numPr>
        <w:adjustRightInd w:val="0"/>
        <w:snapToGrid w:val="0"/>
        <w:spacing w:line="300" w:lineRule="auto"/>
        <w:ind w:left="873" w:firstLineChars="0" w:hanging="284"/>
        <w:jc w:val="left"/>
        <w:rPr>
          <w:rFonts w:ascii="微软雅黑" w:eastAsia="微软雅黑" w:hAnsi="微软雅黑" w:cs="宋体"/>
          <w:bCs/>
          <w:color w:val="000000"/>
          <w:kern w:val="0"/>
          <w:szCs w:val="21"/>
        </w:rPr>
      </w:pPr>
      <w:r w:rsidRPr="000D0AED">
        <w:rPr>
          <w:rFonts w:ascii="微软雅黑" w:eastAsia="微软雅黑" w:hAnsi="微软雅黑" w:cs="宋体" w:hint="eastAsia"/>
          <w:bCs/>
          <w:color w:val="000000"/>
          <w:kern w:val="0"/>
          <w:szCs w:val="21"/>
        </w:rPr>
        <w:t>借助物流网络规划工具对物流网络进行评价</w:t>
      </w:r>
    </w:p>
    <w:p w:rsidR="002D0CD1" w:rsidRPr="000D0AED" w:rsidRDefault="00312A52" w:rsidP="000D0AED">
      <w:pPr>
        <w:pStyle w:val="aa"/>
        <w:widowControl/>
        <w:numPr>
          <w:ilvl w:val="0"/>
          <w:numId w:val="25"/>
        </w:numPr>
        <w:adjustRightInd w:val="0"/>
        <w:snapToGrid w:val="0"/>
        <w:spacing w:line="300" w:lineRule="auto"/>
        <w:ind w:left="873" w:firstLineChars="0" w:hanging="284"/>
        <w:jc w:val="left"/>
        <w:rPr>
          <w:rFonts w:ascii="微软雅黑" w:eastAsia="微软雅黑" w:hAnsi="微软雅黑" w:cs="宋体"/>
          <w:bCs/>
          <w:color w:val="000000"/>
          <w:kern w:val="0"/>
          <w:szCs w:val="21"/>
        </w:rPr>
      </w:pPr>
      <w:r w:rsidRPr="000D0AED">
        <w:rPr>
          <w:rFonts w:ascii="微软雅黑" w:eastAsia="微软雅黑" w:hAnsi="微软雅黑" w:cs="宋体" w:hint="eastAsia"/>
          <w:bCs/>
          <w:color w:val="000000"/>
          <w:kern w:val="0"/>
          <w:szCs w:val="21"/>
        </w:rPr>
        <w:t>对全国的物流网络进行规划：一方面为基于现状进行优化，另一方面为在不约束现有仓库资源的前提下，寻求全国网络规划的最优配置</w:t>
      </w:r>
    </w:p>
    <w:p w:rsidR="004852D8" w:rsidRPr="00596E82" w:rsidRDefault="00A36A73" w:rsidP="000D0AED">
      <w:pPr>
        <w:pStyle w:val="aa"/>
        <w:widowControl/>
        <w:numPr>
          <w:ilvl w:val="0"/>
          <w:numId w:val="25"/>
        </w:numPr>
        <w:adjustRightInd w:val="0"/>
        <w:snapToGrid w:val="0"/>
        <w:spacing w:line="300" w:lineRule="auto"/>
        <w:ind w:left="873" w:firstLineChars="0" w:hanging="284"/>
        <w:jc w:val="left"/>
        <w:rPr>
          <w:rFonts w:ascii="微软雅黑" w:eastAsia="微软雅黑" w:hAnsi="微软雅黑" w:cs="宋体"/>
          <w:bCs/>
          <w:color w:val="000000"/>
          <w:kern w:val="0"/>
          <w:szCs w:val="21"/>
        </w:rPr>
      </w:pPr>
      <w:r w:rsidRPr="00596E82">
        <w:rPr>
          <w:rFonts w:ascii="微软雅黑" w:eastAsia="微软雅黑" w:hAnsi="微软雅黑" w:cs="宋体" w:hint="eastAsia"/>
          <w:bCs/>
          <w:color w:val="000000"/>
          <w:kern w:val="0"/>
          <w:szCs w:val="21"/>
        </w:rPr>
        <w:t>整理并掌握物流网络规划工具包的运用</w:t>
      </w:r>
    </w:p>
    <w:p w:rsidR="004852D8" w:rsidRPr="004852D8" w:rsidRDefault="004852D8" w:rsidP="004852D8">
      <w:pPr>
        <w:widowControl/>
        <w:adjustRightInd w:val="0"/>
        <w:snapToGrid w:val="0"/>
        <w:spacing w:line="300" w:lineRule="auto"/>
        <w:jc w:val="left"/>
        <w:rPr>
          <w:rFonts w:ascii="微软雅黑" w:eastAsia="微软雅黑" w:hAnsi="微软雅黑" w:cs="宋体"/>
          <w:bCs/>
          <w:color w:val="000000"/>
          <w:kern w:val="0"/>
          <w:szCs w:val="21"/>
        </w:rPr>
      </w:pPr>
      <w:r w:rsidRPr="004852D8">
        <w:rPr>
          <w:rFonts w:ascii="微软雅黑" w:eastAsia="微软雅黑" w:hAnsi="微软雅黑" w:cs="宋体" w:hint="eastAsia"/>
          <w:b/>
          <w:bCs/>
          <w:color w:val="000000"/>
          <w:kern w:val="0"/>
          <w:szCs w:val="21"/>
        </w:rPr>
        <w:t>信息</w:t>
      </w:r>
      <w:r w:rsidRPr="004852D8">
        <w:rPr>
          <w:rFonts w:ascii="微软雅黑" w:eastAsia="微软雅黑" w:hAnsi="微软雅黑" w:cs="宋体"/>
          <w:b/>
          <w:bCs/>
          <w:color w:val="000000"/>
          <w:kern w:val="0"/>
          <w:szCs w:val="21"/>
        </w:rPr>
        <w:t>化</w:t>
      </w:r>
      <w:r w:rsidRPr="004852D8">
        <w:rPr>
          <w:rFonts w:ascii="微软雅黑" w:eastAsia="微软雅黑" w:hAnsi="微软雅黑" w:cs="宋体" w:hint="eastAsia"/>
          <w:b/>
          <w:bCs/>
          <w:color w:val="000000"/>
          <w:kern w:val="0"/>
          <w:szCs w:val="21"/>
        </w:rPr>
        <w:t>方面</w:t>
      </w:r>
    </w:p>
    <w:p w:rsidR="004852D8" w:rsidRPr="00DA59F8" w:rsidRDefault="004852D8" w:rsidP="0093594E">
      <w:pPr>
        <w:pStyle w:val="aa"/>
        <w:widowControl/>
        <w:numPr>
          <w:ilvl w:val="0"/>
          <w:numId w:val="4"/>
        </w:numPr>
        <w:adjustRightInd w:val="0"/>
        <w:snapToGrid w:val="0"/>
        <w:spacing w:line="300" w:lineRule="auto"/>
        <w:ind w:left="873" w:firstLineChars="0" w:hanging="284"/>
        <w:jc w:val="left"/>
        <w:rPr>
          <w:rFonts w:ascii="微软雅黑" w:eastAsia="微软雅黑" w:hAnsi="微软雅黑" w:cs="宋体"/>
          <w:bCs/>
          <w:color w:val="000000"/>
          <w:kern w:val="0"/>
          <w:szCs w:val="21"/>
        </w:rPr>
      </w:pPr>
      <w:r w:rsidRPr="00DA59F8">
        <w:rPr>
          <w:rFonts w:ascii="微软雅黑" w:eastAsia="微软雅黑" w:hAnsi="微软雅黑" w:cs="宋体" w:hint="eastAsia"/>
          <w:bCs/>
          <w:color w:val="000000"/>
          <w:kern w:val="0"/>
          <w:szCs w:val="21"/>
        </w:rPr>
        <w:t>引入物流网络规划平台</w:t>
      </w:r>
    </w:p>
    <w:p w:rsidR="004852D8" w:rsidRPr="00945EF3" w:rsidRDefault="004852D8" w:rsidP="0093594E">
      <w:pPr>
        <w:pStyle w:val="aa"/>
        <w:widowControl/>
        <w:numPr>
          <w:ilvl w:val="0"/>
          <w:numId w:val="4"/>
        </w:numPr>
        <w:adjustRightInd w:val="0"/>
        <w:snapToGrid w:val="0"/>
        <w:spacing w:line="300" w:lineRule="auto"/>
        <w:ind w:left="873" w:firstLineChars="0" w:hanging="284"/>
        <w:jc w:val="left"/>
        <w:rPr>
          <w:rFonts w:ascii="微软雅黑" w:eastAsia="微软雅黑" w:hAnsi="微软雅黑" w:cs="宋体"/>
          <w:bCs/>
          <w:color w:val="000000"/>
          <w:kern w:val="0"/>
          <w:szCs w:val="21"/>
        </w:rPr>
      </w:pPr>
      <w:r w:rsidRPr="00DA59F8">
        <w:rPr>
          <w:rFonts w:ascii="微软雅黑" w:eastAsia="微软雅黑" w:hAnsi="微软雅黑" w:cs="宋体" w:hint="eastAsia"/>
          <w:bCs/>
          <w:color w:val="000000"/>
          <w:kern w:val="0"/>
          <w:szCs w:val="21"/>
        </w:rPr>
        <w:lastRenderedPageBreak/>
        <w:t>完成物流网络规划计算模型的信息化</w:t>
      </w:r>
    </w:p>
    <w:p w:rsidR="009A677C" w:rsidRPr="004852D8" w:rsidRDefault="009A677C" w:rsidP="007A4C0A">
      <w:pPr>
        <w:pStyle w:val="CRVRFPNormal"/>
        <w:adjustRightInd w:val="0"/>
        <w:snapToGrid w:val="0"/>
        <w:spacing w:line="300" w:lineRule="auto"/>
        <w:rPr>
          <w:rFonts w:ascii="微软雅黑" w:eastAsia="微软雅黑" w:hAnsi="微软雅黑" w:cs="宋体"/>
          <w:bCs/>
          <w:color w:val="000000" w:themeColor="text1"/>
          <w:kern w:val="0"/>
          <w:sz w:val="21"/>
          <w:szCs w:val="21"/>
        </w:rPr>
      </w:pPr>
    </w:p>
    <w:p w:rsidR="004E2C38" w:rsidRPr="007A4C0A" w:rsidRDefault="004E2C38" w:rsidP="007A4C0A">
      <w:pPr>
        <w:pStyle w:val="CRVRFPLevel1"/>
        <w:numPr>
          <w:ilvl w:val="0"/>
          <w:numId w:val="1"/>
        </w:numPr>
      </w:pPr>
      <w:r w:rsidRPr="007A4C0A">
        <w:rPr>
          <w:rFonts w:hint="eastAsia"/>
        </w:rPr>
        <w:t>项目范围</w:t>
      </w:r>
    </w:p>
    <w:p w:rsidR="004E2C38" w:rsidRPr="007A4C0A" w:rsidRDefault="004E2C38" w:rsidP="007A4C0A">
      <w:pPr>
        <w:pStyle w:val="CRVRFPLevel1"/>
      </w:pPr>
      <w:r w:rsidRPr="007A4C0A">
        <w:rPr>
          <w:rFonts w:hint="eastAsia"/>
        </w:rPr>
        <w:t>组织范围</w:t>
      </w:r>
    </w:p>
    <w:tbl>
      <w:tblPr>
        <w:tblStyle w:val="a5"/>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52"/>
        <w:gridCol w:w="7802"/>
      </w:tblGrid>
      <w:tr w:rsidR="0097165C" w:rsidRPr="007A4C0A" w:rsidTr="00862BE7">
        <w:trPr>
          <w:jc w:val="center"/>
        </w:trPr>
        <w:tc>
          <w:tcPr>
            <w:tcW w:w="1723" w:type="dxa"/>
            <w:shd w:val="clear" w:color="auto" w:fill="BFBFBF" w:themeFill="background1" w:themeFillShade="BF"/>
            <w:vAlign w:val="center"/>
          </w:tcPr>
          <w:p w:rsidR="0097165C" w:rsidRPr="007A4C0A" w:rsidRDefault="0097165C" w:rsidP="007A4C0A">
            <w:pPr>
              <w:adjustRightInd w:val="0"/>
              <w:snapToGrid w:val="0"/>
              <w:spacing w:line="300" w:lineRule="auto"/>
              <w:jc w:val="center"/>
              <w:rPr>
                <w:rFonts w:ascii="微软雅黑" w:eastAsia="微软雅黑" w:hAnsi="微软雅黑"/>
                <w:b/>
                <w:sz w:val="21"/>
                <w:szCs w:val="21"/>
              </w:rPr>
            </w:pPr>
            <w:r w:rsidRPr="007A4C0A">
              <w:rPr>
                <w:rFonts w:ascii="微软雅黑" w:eastAsia="微软雅黑" w:hAnsi="微软雅黑"/>
                <w:b/>
                <w:sz w:val="21"/>
                <w:szCs w:val="21"/>
              </w:rPr>
              <w:t>总部</w:t>
            </w:r>
          </w:p>
        </w:tc>
        <w:tc>
          <w:tcPr>
            <w:tcW w:w="6553" w:type="dxa"/>
            <w:shd w:val="clear" w:color="auto" w:fill="auto"/>
            <w:vAlign w:val="center"/>
          </w:tcPr>
          <w:p w:rsidR="0097165C" w:rsidRPr="007A4C0A" w:rsidRDefault="004852D8" w:rsidP="007A4C0A">
            <w:pPr>
              <w:adjustRightInd w:val="0"/>
              <w:snapToGrid w:val="0"/>
              <w:spacing w:line="300" w:lineRule="auto"/>
              <w:ind w:rightChars="191" w:right="401"/>
              <w:jc w:val="left"/>
              <w:rPr>
                <w:rFonts w:ascii="微软雅黑" w:eastAsia="微软雅黑" w:hAnsi="微软雅黑"/>
                <w:b/>
                <w:sz w:val="21"/>
                <w:szCs w:val="21"/>
              </w:rPr>
            </w:pPr>
            <w:r>
              <w:rPr>
                <w:rFonts w:ascii="微软雅黑" w:eastAsia="微软雅黑" w:hAnsi="微软雅黑" w:hint="eastAsia"/>
                <w:b/>
                <w:sz w:val="21"/>
                <w:szCs w:val="21"/>
              </w:rPr>
              <w:t>物</w:t>
            </w:r>
            <w:r>
              <w:rPr>
                <w:rFonts w:ascii="微软雅黑" w:eastAsia="微软雅黑" w:hAnsi="微软雅黑"/>
                <w:b/>
                <w:sz w:val="21"/>
                <w:szCs w:val="21"/>
              </w:rPr>
              <w:t>流管理部</w:t>
            </w:r>
          </w:p>
        </w:tc>
      </w:tr>
      <w:tr w:rsidR="0097165C" w:rsidRPr="007A4C0A" w:rsidTr="00862BE7">
        <w:trPr>
          <w:jc w:val="center"/>
        </w:trPr>
        <w:tc>
          <w:tcPr>
            <w:tcW w:w="1723" w:type="dxa"/>
            <w:shd w:val="clear" w:color="auto" w:fill="BFBFBF" w:themeFill="background1" w:themeFillShade="BF"/>
            <w:vAlign w:val="center"/>
          </w:tcPr>
          <w:p w:rsidR="0097165C" w:rsidRPr="007A4C0A" w:rsidRDefault="0097165C" w:rsidP="007A4C0A">
            <w:pPr>
              <w:adjustRightInd w:val="0"/>
              <w:snapToGrid w:val="0"/>
              <w:spacing w:line="300" w:lineRule="auto"/>
              <w:jc w:val="center"/>
              <w:rPr>
                <w:rFonts w:ascii="微软雅黑" w:eastAsia="微软雅黑" w:hAnsi="微软雅黑"/>
                <w:b/>
                <w:sz w:val="21"/>
                <w:szCs w:val="21"/>
              </w:rPr>
            </w:pPr>
            <w:r w:rsidRPr="007A4C0A">
              <w:rPr>
                <w:rFonts w:ascii="微软雅黑" w:eastAsia="微软雅黑" w:hAnsi="微软雅黑"/>
                <w:b/>
                <w:sz w:val="21"/>
                <w:szCs w:val="21"/>
              </w:rPr>
              <w:t>省公司</w:t>
            </w:r>
          </w:p>
        </w:tc>
        <w:tc>
          <w:tcPr>
            <w:tcW w:w="6553" w:type="dxa"/>
            <w:vAlign w:val="center"/>
          </w:tcPr>
          <w:p w:rsidR="0097165C" w:rsidRPr="007A4C0A" w:rsidRDefault="004852D8" w:rsidP="007A4C0A">
            <w:pPr>
              <w:adjustRightInd w:val="0"/>
              <w:snapToGrid w:val="0"/>
              <w:spacing w:line="300" w:lineRule="auto"/>
              <w:ind w:rightChars="191" w:right="401"/>
              <w:jc w:val="left"/>
              <w:rPr>
                <w:rFonts w:ascii="微软雅黑" w:eastAsia="微软雅黑" w:hAnsi="微软雅黑"/>
                <w:sz w:val="21"/>
                <w:szCs w:val="21"/>
              </w:rPr>
            </w:pPr>
            <w:r>
              <w:rPr>
                <w:rFonts w:ascii="微软雅黑" w:eastAsia="微软雅黑" w:hAnsi="微软雅黑" w:hint="eastAsia"/>
                <w:sz w:val="21"/>
                <w:szCs w:val="21"/>
              </w:rPr>
              <w:t>无</w:t>
            </w:r>
          </w:p>
        </w:tc>
      </w:tr>
    </w:tbl>
    <w:p w:rsidR="0097165C" w:rsidRPr="007A4C0A" w:rsidRDefault="0097165C" w:rsidP="007A4C0A">
      <w:pPr>
        <w:pStyle w:val="CRVRFPNormal"/>
        <w:adjustRightInd w:val="0"/>
        <w:snapToGrid w:val="0"/>
        <w:spacing w:line="300" w:lineRule="auto"/>
        <w:rPr>
          <w:rFonts w:ascii="微软雅黑" w:eastAsia="微软雅黑" w:hAnsi="微软雅黑"/>
          <w:sz w:val="21"/>
        </w:rPr>
      </w:pPr>
    </w:p>
    <w:p w:rsidR="004E2C38" w:rsidRPr="007A4C0A" w:rsidRDefault="004E2C38" w:rsidP="007A4C0A">
      <w:pPr>
        <w:pStyle w:val="CRVRFPLevel1"/>
      </w:pPr>
      <w:r w:rsidRPr="007A4C0A">
        <w:rPr>
          <w:rFonts w:hint="eastAsia"/>
        </w:rPr>
        <w:t>业务范围</w:t>
      </w:r>
    </w:p>
    <w:tbl>
      <w:tblPr>
        <w:tblStyle w:val="a5"/>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38"/>
        <w:gridCol w:w="7816"/>
      </w:tblGrid>
      <w:tr w:rsidR="008969B5" w:rsidRPr="007A4C0A" w:rsidTr="0033177F">
        <w:trPr>
          <w:jc w:val="center"/>
        </w:trPr>
        <w:tc>
          <w:tcPr>
            <w:tcW w:w="1858" w:type="dxa"/>
            <w:shd w:val="clear" w:color="auto" w:fill="BFBFBF" w:themeFill="background1" w:themeFillShade="BF"/>
          </w:tcPr>
          <w:p w:rsidR="008969B5" w:rsidRPr="007A4C0A" w:rsidRDefault="008969B5" w:rsidP="007A4C0A">
            <w:pPr>
              <w:adjustRightInd w:val="0"/>
              <w:snapToGrid w:val="0"/>
              <w:spacing w:line="300" w:lineRule="auto"/>
              <w:jc w:val="center"/>
              <w:rPr>
                <w:rFonts w:ascii="微软雅黑" w:eastAsia="微软雅黑" w:hAnsi="微软雅黑"/>
                <w:b/>
                <w:sz w:val="21"/>
                <w:szCs w:val="21"/>
              </w:rPr>
            </w:pPr>
            <w:r w:rsidRPr="007A4C0A">
              <w:rPr>
                <w:rFonts w:ascii="微软雅黑" w:eastAsia="微软雅黑" w:hAnsi="微软雅黑"/>
                <w:b/>
                <w:sz w:val="21"/>
                <w:szCs w:val="21"/>
              </w:rPr>
              <w:t>场景</w:t>
            </w:r>
          </w:p>
        </w:tc>
        <w:tc>
          <w:tcPr>
            <w:tcW w:w="7125" w:type="dxa"/>
            <w:shd w:val="clear" w:color="auto" w:fill="BFBFBF" w:themeFill="background1" w:themeFillShade="BF"/>
          </w:tcPr>
          <w:p w:rsidR="008969B5" w:rsidRPr="007A4C0A" w:rsidRDefault="008969B5" w:rsidP="007A4C0A">
            <w:pPr>
              <w:adjustRightInd w:val="0"/>
              <w:snapToGrid w:val="0"/>
              <w:spacing w:line="300" w:lineRule="auto"/>
              <w:ind w:rightChars="191" w:right="401"/>
              <w:jc w:val="center"/>
              <w:rPr>
                <w:rFonts w:ascii="微软雅黑" w:eastAsia="微软雅黑" w:hAnsi="微软雅黑"/>
                <w:b/>
                <w:sz w:val="21"/>
                <w:szCs w:val="21"/>
              </w:rPr>
            </w:pPr>
            <w:r w:rsidRPr="007A4C0A">
              <w:rPr>
                <w:rFonts w:ascii="微软雅黑" w:eastAsia="微软雅黑" w:hAnsi="微软雅黑"/>
                <w:b/>
                <w:sz w:val="21"/>
                <w:szCs w:val="21"/>
              </w:rPr>
              <w:t>内容</w:t>
            </w:r>
          </w:p>
        </w:tc>
      </w:tr>
      <w:tr w:rsidR="008969B5" w:rsidRPr="007A4C0A" w:rsidTr="0033177F">
        <w:trPr>
          <w:jc w:val="center"/>
        </w:trPr>
        <w:tc>
          <w:tcPr>
            <w:tcW w:w="1858" w:type="dxa"/>
          </w:tcPr>
          <w:p w:rsidR="008969B5" w:rsidRPr="007A4C0A" w:rsidRDefault="004852D8" w:rsidP="007A4C0A">
            <w:pPr>
              <w:adjustRightInd w:val="0"/>
              <w:snapToGrid w:val="0"/>
              <w:spacing w:line="300" w:lineRule="auto"/>
              <w:jc w:val="center"/>
              <w:rPr>
                <w:rFonts w:ascii="微软雅黑" w:eastAsia="微软雅黑" w:hAnsi="微软雅黑"/>
                <w:sz w:val="21"/>
                <w:szCs w:val="21"/>
              </w:rPr>
            </w:pPr>
            <w:r>
              <w:rPr>
                <w:rFonts w:ascii="微软雅黑" w:eastAsia="微软雅黑" w:hAnsi="微软雅黑" w:hint="eastAsia"/>
                <w:sz w:val="21"/>
                <w:szCs w:val="21"/>
              </w:rPr>
              <w:t>物</w:t>
            </w:r>
            <w:r>
              <w:rPr>
                <w:rFonts w:ascii="微软雅黑" w:eastAsia="微软雅黑" w:hAnsi="微软雅黑"/>
                <w:sz w:val="21"/>
                <w:szCs w:val="21"/>
              </w:rPr>
              <w:t>流网络规划</w:t>
            </w:r>
          </w:p>
        </w:tc>
        <w:tc>
          <w:tcPr>
            <w:tcW w:w="7125" w:type="dxa"/>
          </w:tcPr>
          <w:p w:rsidR="004852D8" w:rsidRDefault="004852D8" w:rsidP="004852D8">
            <w:pPr>
              <w:adjustRightInd w:val="0"/>
              <w:snapToGrid w:val="0"/>
              <w:spacing w:line="300" w:lineRule="auto"/>
              <w:ind w:rightChars="191" w:right="401"/>
              <w:jc w:val="left"/>
              <w:rPr>
                <w:rFonts w:ascii="微软雅黑" w:eastAsia="微软雅黑" w:hAnsi="微软雅黑"/>
                <w:sz w:val="21"/>
                <w:szCs w:val="21"/>
              </w:rPr>
            </w:pPr>
            <w:r>
              <w:rPr>
                <w:rFonts w:ascii="微软雅黑" w:eastAsia="微软雅黑" w:hAnsi="微软雅黑" w:hint="eastAsia"/>
                <w:sz w:val="21"/>
                <w:szCs w:val="21"/>
              </w:rPr>
              <w:t>通过</w:t>
            </w:r>
            <w:r>
              <w:rPr>
                <w:rFonts w:ascii="微软雅黑" w:eastAsia="微软雅黑" w:hAnsi="微软雅黑"/>
                <w:sz w:val="21"/>
                <w:szCs w:val="21"/>
              </w:rPr>
              <w:t>物流网络规划平台，解决如下问题：</w:t>
            </w:r>
          </w:p>
          <w:p w:rsidR="004852D8" w:rsidRPr="004852D8" w:rsidRDefault="004852D8" w:rsidP="0093594E">
            <w:pPr>
              <w:pStyle w:val="aa"/>
              <w:numPr>
                <w:ilvl w:val="0"/>
                <w:numId w:val="6"/>
              </w:numPr>
              <w:adjustRightInd w:val="0"/>
              <w:snapToGrid w:val="0"/>
              <w:spacing w:line="300" w:lineRule="auto"/>
              <w:ind w:rightChars="191" w:right="401" w:firstLineChars="0"/>
              <w:jc w:val="left"/>
              <w:rPr>
                <w:rFonts w:ascii="微软雅黑" w:eastAsia="微软雅黑" w:hAnsi="微软雅黑"/>
                <w:sz w:val="18"/>
                <w:szCs w:val="18"/>
              </w:rPr>
            </w:pPr>
            <w:r w:rsidRPr="004852D8">
              <w:rPr>
                <w:rFonts w:ascii="微软雅黑" w:eastAsia="微软雅黑" w:hAnsi="微软雅黑" w:hint="eastAsia"/>
                <w:sz w:val="18"/>
                <w:szCs w:val="18"/>
              </w:rPr>
              <w:t>DC数量：全国设置多少个DC在满足服务水平的前提下成本最优</w:t>
            </w:r>
          </w:p>
          <w:p w:rsidR="004852D8" w:rsidRPr="004852D8" w:rsidRDefault="004852D8" w:rsidP="0093594E">
            <w:pPr>
              <w:pStyle w:val="aa"/>
              <w:numPr>
                <w:ilvl w:val="0"/>
                <w:numId w:val="6"/>
              </w:numPr>
              <w:adjustRightInd w:val="0"/>
              <w:snapToGrid w:val="0"/>
              <w:spacing w:line="300" w:lineRule="auto"/>
              <w:ind w:rightChars="191" w:right="401" w:firstLineChars="0"/>
              <w:jc w:val="left"/>
              <w:rPr>
                <w:rFonts w:ascii="微软雅黑" w:eastAsia="微软雅黑" w:hAnsi="微软雅黑"/>
                <w:sz w:val="18"/>
                <w:szCs w:val="18"/>
              </w:rPr>
            </w:pPr>
            <w:r w:rsidRPr="004852D8">
              <w:rPr>
                <w:rFonts w:ascii="微软雅黑" w:eastAsia="微软雅黑" w:hAnsi="微软雅黑" w:hint="eastAsia"/>
                <w:sz w:val="18"/>
                <w:szCs w:val="18"/>
              </w:rPr>
              <w:t>DC位置：应该在什么城市，什么位置？</w:t>
            </w:r>
          </w:p>
          <w:p w:rsidR="004852D8" w:rsidRPr="004852D8" w:rsidRDefault="004852D8" w:rsidP="0093594E">
            <w:pPr>
              <w:pStyle w:val="aa"/>
              <w:numPr>
                <w:ilvl w:val="0"/>
                <w:numId w:val="6"/>
              </w:numPr>
              <w:adjustRightInd w:val="0"/>
              <w:snapToGrid w:val="0"/>
              <w:spacing w:line="300" w:lineRule="auto"/>
              <w:ind w:rightChars="191" w:right="401" w:firstLineChars="0"/>
              <w:jc w:val="left"/>
              <w:rPr>
                <w:rFonts w:ascii="微软雅黑" w:eastAsia="微软雅黑" w:hAnsi="微软雅黑"/>
                <w:sz w:val="18"/>
                <w:szCs w:val="18"/>
              </w:rPr>
            </w:pPr>
            <w:r w:rsidRPr="004852D8">
              <w:rPr>
                <w:rFonts w:ascii="微软雅黑" w:eastAsia="微软雅黑" w:hAnsi="微软雅黑" w:hint="eastAsia"/>
                <w:sz w:val="18"/>
                <w:szCs w:val="18"/>
              </w:rPr>
              <w:t>DC产能：DC的产能需要多少?</w:t>
            </w:r>
          </w:p>
          <w:p w:rsidR="004852D8" w:rsidRPr="004852D8" w:rsidRDefault="004852D8" w:rsidP="0093594E">
            <w:pPr>
              <w:pStyle w:val="aa"/>
              <w:numPr>
                <w:ilvl w:val="0"/>
                <w:numId w:val="6"/>
              </w:numPr>
              <w:adjustRightInd w:val="0"/>
              <w:snapToGrid w:val="0"/>
              <w:spacing w:line="300" w:lineRule="auto"/>
              <w:ind w:rightChars="191" w:right="401" w:firstLineChars="0"/>
              <w:jc w:val="left"/>
              <w:rPr>
                <w:rFonts w:ascii="微软雅黑" w:eastAsia="微软雅黑" w:hAnsi="微软雅黑"/>
                <w:sz w:val="18"/>
                <w:szCs w:val="18"/>
              </w:rPr>
            </w:pPr>
            <w:r w:rsidRPr="004852D8">
              <w:rPr>
                <w:rFonts w:ascii="微软雅黑" w:eastAsia="微软雅黑" w:hAnsi="微软雅黑" w:hint="eastAsia"/>
                <w:sz w:val="18"/>
                <w:szCs w:val="18"/>
              </w:rPr>
              <w:t>DC服务对象：每个DC对应哪些供应商、门店？</w:t>
            </w:r>
          </w:p>
          <w:p w:rsidR="008969B5" w:rsidRPr="004852D8" w:rsidRDefault="004852D8" w:rsidP="0093594E">
            <w:pPr>
              <w:pStyle w:val="aa"/>
              <w:numPr>
                <w:ilvl w:val="0"/>
                <w:numId w:val="6"/>
              </w:numPr>
              <w:adjustRightInd w:val="0"/>
              <w:snapToGrid w:val="0"/>
              <w:spacing w:line="300" w:lineRule="auto"/>
              <w:ind w:rightChars="191" w:right="401" w:firstLineChars="0"/>
              <w:jc w:val="left"/>
              <w:rPr>
                <w:rFonts w:ascii="微软雅黑" w:eastAsia="微软雅黑" w:hAnsi="微软雅黑"/>
                <w:sz w:val="21"/>
                <w:szCs w:val="21"/>
              </w:rPr>
            </w:pPr>
            <w:r w:rsidRPr="004852D8">
              <w:rPr>
                <w:rFonts w:ascii="微软雅黑" w:eastAsia="微软雅黑" w:hAnsi="微软雅黑" w:hint="eastAsia"/>
                <w:sz w:val="18"/>
                <w:szCs w:val="18"/>
              </w:rPr>
              <w:t>DC功能：每个DC需要对应哪些功能？</w:t>
            </w:r>
          </w:p>
        </w:tc>
      </w:tr>
      <w:tr w:rsidR="008969B5" w:rsidRPr="007A4C0A" w:rsidTr="0033177F">
        <w:trPr>
          <w:jc w:val="center"/>
        </w:trPr>
        <w:tc>
          <w:tcPr>
            <w:tcW w:w="1858" w:type="dxa"/>
          </w:tcPr>
          <w:p w:rsidR="008969B5" w:rsidRPr="007A4C0A" w:rsidRDefault="004852D8" w:rsidP="007A4C0A">
            <w:pPr>
              <w:adjustRightInd w:val="0"/>
              <w:snapToGrid w:val="0"/>
              <w:spacing w:line="300" w:lineRule="auto"/>
              <w:jc w:val="center"/>
              <w:rPr>
                <w:rFonts w:ascii="微软雅黑" w:eastAsia="微软雅黑" w:hAnsi="微软雅黑"/>
                <w:sz w:val="21"/>
                <w:szCs w:val="21"/>
              </w:rPr>
            </w:pPr>
            <w:r>
              <w:rPr>
                <w:rFonts w:ascii="微软雅黑" w:eastAsia="微软雅黑" w:hAnsi="微软雅黑" w:hint="eastAsia"/>
                <w:sz w:val="21"/>
                <w:szCs w:val="21"/>
              </w:rPr>
              <w:t>物</w:t>
            </w:r>
            <w:r>
              <w:rPr>
                <w:rFonts w:ascii="微软雅黑" w:eastAsia="微软雅黑" w:hAnsi="微软雅黑"/>
                <w:sz w:val="21"/>
                <w:szCs w:val="21"/>
              </w:rPr>
              <w:t>流网络评价</w:t>
            </w:r>
          </w:p>
        </w:tc>
        <w:tc>
          <w:tcPr>
            <w:tcW w:w="7125" w:type="dxa"/>
          </w:tcPr>
          <w:p w:rsidR="004852D8" w:rsidRPr="001937EB" w:rsidRDefault="004852D8" w:rsidP="004852D8">
            <w:pPr>
              <w:adjustRightInd w:val="0"/>
              <w:snapToGrid w:val="0"/>
              <w:spacing w:line="300" w:lineRule="auto"/>
              <w:ind w:rightChars="191" w:right="401"/>
              <w:jc w:val="left"/>
              <w:rPr>
                <w:rFonts w:ascii="微软雅黑" w:eastAsia="微软雅黑" w:hAnsi="微软雅黑"/>
                <w:sz w:val="21"/>
                <w:szCs w:val="21"/>
              </w:rPr>
            </w:pPr>
            <w:r w:rsidRPr="001937EB">
              <w:rPr>
                <w:rFonts w:ascii="微软雅黑" w:eastAsia="微软雅黑" w:hAnsi="微软雅黑" w:hint="eastAsia"/>
                <w:sz w:val="21"/>
                <w:szCs w:val="21"/>
              </w:rPr>
              <w:t>通过</w:t>
            </w:r>
            <w:r w:rsidRPr="001937EB">
              <w:rPr>
                <w:rFonts w:ascii="微软雅黑" w:eastAsia="微软雅黑" w:hAnsi="微软雅黑"/>
                <w:sz w:val="21"/>
                <w:szCs w:val="21"/>
              </w:rPr>
              <w:t>物流网络规划平台，</w:t>
            </w:r>
            <w:r w:rsidR="00A00F7B" w:rsidRPr="001937EB">
              <w:rPr>
                <w:rFonts w:ascii="微软雅黑" w:eastAsia="微软雅黑" w:hAnsi="微软雅黑" w:hint="eastAsia"/>
                <w:sz w:val="21"/>
                <w:szCs w:val="21"/>
              </w:rPr>
              <w:t>基于现有门店及DC现状等条件，在满足服务水平的前提下成本最优，</w:t>
            </w:r>
            <w:r w:rsidRPr="001937EB">
              <w:rPr>
                <w:rFonts w:ascii="微软雅黑" w:eastAsia="微软雅黑" w:hAnsi="微软雅黑" w:hint="eastAsia"/>
                <w:sz w:val="21"/>
                <w:szCs w:val="21"/>
              </w:rPr>
              <w:t>对DC的产能、选址、功能进行评价：</w:t>
            </w:r>
          </w:p>
          <w:p w:rsidR="004852D8" w:rsidRPr="001937EB" w:rsidRDefault="004852D8" w:rsidP="0093594E">
            <w:pPr>
              <w:pStyle w:val="aa"/>
              <w:numPr>
                <w:ilvl w:val="0"/>
                <w:numId w:val="5"/>
              </w:numPr>
              <w:adjustRightInd w:val="0"/>
              <w:snapToGrid w:val="0"/>
              <w:spacing w:line="300" w:lineRule="auto"/>
              <w:ind w:rightChars="191" w:right="401" w:firstLineChars="0"/>
              <w:jc w:val="left"/>
              <w:rPr>
                <w:rFonts w:ascii="微软雅黑" w:eastAsia="微软雅黑" w:hAnsi="微软雅黑"/>
                <w:sz w:val="18"/>
                <w:szCs w:val="18"/>
              </w:rPr>
            </w:pPr>
            <w:r w:rsidRPr="001937EB">
              <w:rPr>
                <w:rFonts w:ascii="微软雅黑" w:eastAsia="微软雅黑" w:hAnsi="微软雅黑" w:hint="eastAsia"/>
                <w:sz w:val="18"/>
                <w:szCs w:val="18"/>
              </w:rPr>
              <w:t>DC数量：是否合理，是否需要开、关DC？</w:t>
            </w:r>
          </w:p>
          <w:p w:rsidR="004852D8" w:rsidRPr="001937EB" w:rsidRDefault="004852D8" w:rsidP="0093594E">
            <w:pPr>
              <w:pStyle w:val="aa"/>
              <w:numPr>
                <w:ilvl w:val="0"/>
                <w:numId w:val="5"/>
              </w:numPr>
              <w:adjustRightInd w:val="0"/>
              <w:snapToGrid w:val="0"/>
              <w:spacing w:line="300" w:lineRule="auto"/>
              <w:ind w:rightChars="191" w:right="401" w:firstLineChars="0"/>
              <w:jc w:val="left"/>
              <w:rPr>
                <w:rFonts w:ascii="微软雅黑" w:eastAsia="微软雅黑" w:hAnsi="微软雅黑"/>
                <w:sz w:val="18"/>
                <w:szCs w:val="18"/>
              </w:rPr>
            </w:pPr>
            <w:r w:rsidRPr="001937EB">
              <w:rPr>
                <w:rFonts w:ascii="微软雅黑" w:eastAsia="微软雅黑" w:hAnsi="微软雅黑" w:hint="eastAsia"/>
                <w:sz w:val="18"/>
                <w:szCs w:val="18"/>
              </w:rPr>
              <w:t>DC位置：是否合理？是否需要调整？</w:t>
            </w:r>
          </w:p>
          <w:p w:rsidR="004852D8" w:rsidRPr="001937EB" w:rsidRDefault="004852D8" w:rsidP="0093594E">
            <w:pPr>
              <w:pStyle w:val="aa"/>
              <w:numPr>
                <w:ilvl w:val="0"/>
                <w:numId w:val="5"/>
              </w:numPr>
              <w:adjustRightInd w:val="0"/>
              <w:snapToGrid w:val="0"/>
              <w:spacing w:line="300" w:lineRule="auto"/>
              <w:ind w:rightChars="191" w:right="401" w:firstLineChars="0"/>
              <w:jc w:val="left"/>
              <w:rPr>
                <w:rFonts w:ascii="微软雅黑" w:eastAsia="微软雅黑" w:hAnsi="微软雅黑"/>
                <w:sz w:val="18"/>
                <w:szCs w:val="18"/>
              </w:rPr>
            </w:pPr>
            <w:r w:rsidRPr="001937EB">
              <w:rPr>
                <w:rFonts w:ascii="微软雅黑" w:eastAsia="微软雅黑" w:hAnsi="微软雅黑" w:hint="eastAsia"/>
                <w:sz w:val="18"/>
                <w:szCs w:val="18"/>
              </w:rPr>
              <w:t>DC产能：是否合理？是否需要扩仓、减租等？</w:t>
            </w:r>
          </w:p>
          <w:p w:rsidR="004852D8" w:rsidRPr="001937EB" w:rsidRDefault="004852D8" w:rsidP="0093594E">
            <w:pPr>
              <w:pStyle w:val="aa"/>
              <w:numPr>
                <w:ilvl w:val="0"/>
                <w:numId w:val="5"/>
              </w:numPr>
              <w:adjustRightInd w:val="0"/>
              <w:snapToGrid w:val="0"/>
              <w:spacing w:line="300" w:lineRule="auto"/>
              <w:ind w:rightChars="191" w:right="401" w:firstLineChars="0"/>
              <w:jc w:val="left"/>
              <w:rPr>
                <w:rFonts w:ascii="微软雅黑" w:eastAsia="微软雅黑" w:hAnsi="微软雅黑"/>
                <w:sz w:val="18"/>
                <w:szCs w:val="18"/>
              </w:rPr>
            </w:pPr>
            <w:r w:rsidRPr="001937EB">
              <w:rPr>
                <w:rFonts w:ascii="微软雅黑" w:eastAsia="微软雅黑" w:hAnsi="微软雅黑" w:hint="eastAsia"/>
                <w:sz w:val="18"/>
                <w:szCs w:val="18"/>
              </w:rPr>
              <w:t>DC服务对象：对应的配送门店是否合理？供应商的交货DC是否合理？</w:t>
            </w:r>
          </w:p>
          <w:p w:rsidR="004852D8" w:rsidRPr="001937EB" w:rsidRDefault="004852D8" w:rsidP="0093594E">
            <w:pPr>
              <w:pStyle w:val="aa"/>
              <w:numPr>
                <w:ilvl w:val="0"/>
                <w:numId w:val="5"/>
              </w:numPr>
              <w:adjustRightInd w:val="0"/>
              <w:snapToGrid w:val="0"/>
              <w:spacing w:line="300" w:lineRule="auto"/>
              <w:ind w:rightChars="191" w:right="401" w:firstLineChars="0"/>
              <w:jc w:val="left"/>
              <w:rPr>
                <w:rFonts w:ascii="微软雅黑" w:eastAsia="微软雅黑" w:hAnsi="微软雅黑"/>
                <w:sz w:val="21"/>
                <w:szCs w:val="21"/>
              </w:rPr>
            </w:pPr>
            <w:r w:rsidRPr="001937EB">
              <w:rPr>
                <w:rFonts w:ascii="微软雅黑" w:eastAsia="微软雅黑" w:hAnsi="微软雅黑" w:hint="eastAsia"/>
                <w:sz w:val="18"/>
                <w:szCs w:val="18"/>
              </w:rPr>
              <w:t>DC功能：当前DC的功能设置是否合理？</w:t>
            </w:r>
          </w:p>
        </w:tc>
      </w:tr>
    </w:tbl>
    <w:p w:rsidR="005F3A84" w:rsidRPr="007A4C0A" w:rsidRDefault="005F3A84" w:rsidP="007A4C0A">
      <w:pPr>
        <w:pStyle w:val="CRVRFPNormal"/>
        <w:adjustRightInd w:val="0"/>
        <w:snapToGrid w:val="0"/>
        <w:spacing w:line="300" w:lineRule="auto"/>
        <w:rPr>
          <w:rFonts w:ascii="微软雅黑" w:eastAsia="微软雅黑" w:hAnsi="微软雅黑"/>
          <w:sz w:val="21"/>
        </w:rPr>
      </w:pPr>
    </w:p>
    <w:p w:rsidR="0097165C" w:rsidRPr="007A4C0A" w:rsidRDefault="0097165C" w:rsidP="007A4C0A">
      <w:pPr>
        <w:pStyle w:val="CRVRFPLevel1"/>
      </w:pPr>
      <w:bookmarkStart w:id="1" w:name="_Toc516567062"/>
      <w:r w:rsidRPr="007A4C0A">
        <w:rPr>
          <w:rFonts w:hint="eastAsia"/>
        </w:rPr>
        <w:t>集成范围</w:t>
      </w:r>
      <w:bookmarkEnd w:id="1"/>
    </w:p>
    <w:p w:rsidR="00065D28" w:rsidRPr="007A4C0A" w:rsidRDefault="0097165C" w:rsidP="007A4C0A">
      <w:pPr>
        <w:adjustRightInd w:val="0"/>
        <w:snapToGrid w:val="0"/>
        <w:spacing w:line="300" w:lineRule="auto"/>
        <w:rPr>
          <w:rFonts w:ascii="微软雅黑" w:eastAsia="微软雅黑" w:hAnsi="微软雅黑"/>
        </w:rPr>
      </w:pPr>
      <w:r w:rsidRPr="007A4C0A">
        <w:rPr>
          <w:rFonts w:ascii="微软雅黑" w:eastAsia="微软雅黑" w:hAnsi="微软雅黑" w:hint="eastAsia"/>
        </w:rPr>
        <w:t>包括但不限于以下内容</w:t>
      </w:r>
      <w:r w:rsidR="00C564F3" w:rsidRPr="007A4C0A">
        <w:rPr>
          <w:rFonts w:ascii="微软雅黑" w:eastAsia="微软雅黑" w:hAnsi="微软雅黑" w:hint="eastAsia"/>
        </w:rPr>
        <w:t>：</w:t>
      </w:r>
    </w:p>
    <w:p w:rsidR="0011289F" w:rsidRPr="007A4C0A" w:rsidRDefault="00BD4682" w:rsidP="00473C8D">
      <w:pPr>
        <w:adjustRightInd w:val="0"/>
        <w:snapToGrid w:val="0"/>
        <w:spacing w:line="300" w:lineRule="auto"/>
        <w:jc w:val="center"/>
        <w:rPr>
          <w:rFonts w:ascii="微软雅黑" w:eastAsia="微软雅黑" w:hAnsi="微软雅黑"/>
        </w:rPr>
      </w:pPr>
      <w:r>
        <w:rPr>
          <w:noProof/>
        </w:rPr>
        <w:lastRenderedPageBreak/>
        <w:drawing>
          <wp:inline distT="0" distB="0" distL="0" distR="0" wp14:anchorId="78F3ABFA" wp14:editId="0F58CF3A">
            <wp:extent cx="5557885" cy="296227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59204" cy="2962978"/>
                    </a:xfrm>
                    <a:prstGeom prst="rect">
                      <a:avLst/>
                    </a:prstGeom>
                  </pic:spPr>
                </pic:pic>
              </a:graphicData>
            </a:graphic>
          </wp:inline>
        </w:drawing>
      </w:r>
    </w:p>
    <w:p w:rsidR="00C564F3" w:rsidRPr="007A4C0A" w:rsidRDefault="006053E5" w:rsidP="007A4C0A">
      <w:pPr>
        <w:pStyle w:val="CRVRFPLevel1"/>
        <w:numPr>
          <w:ilvl w:val="0"/>
          <w:numId w:val="1"/>
        </w:numPr>
      </w:pPr>
      <w:r w:rsidRPr="007A4C0A">
        <w:rPr>
          <w:rFonts w:hint="eastAsia"/>
        </w:rPr>
        <w:t>系统功能要求</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75"/>
        <w:gridCol w:w="3053"/>
        <w:gridCol w:w="4926"/>
      </w:tblGrid>
      <w:tr w:rsidR="00A5328F" w:rsidRPr="007A4C0A" w:rsidTr="00727E86">
        <w:trPr>
          <w:trHeight w:val="433"/>
          <w:jc w:val="center"/>
        </w:trPr>
        <w:tc>
          <w:tcPr>
            <w:tcW w:w="1828" w:type="dxa"/>
            <w:shd w:val="clear" w:color="auto" w:fill="BFBFBF" w:themeFill="background1" w:themeFillShade="BF"/>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b/>
                <w:bCs/>
                <w:kern w:val="0"/>
                <w:szCs w:val="21"/>
              </w:rPr>
            </w:pPr>
            <w:r w:rsidRPr="007A4C0A">
              <w:rPr>
                <w:rFonts w:ascii="微软雅黑" w:eastAsia="微软雅黑" w:hAnsi="微软雅黑" w:cs="微软雅黑" w:hint="eastAsia"/>
                <w:b/>
                <w:bCs/>
                <w:kern w:val="0"/>
                <w:szCs w:val="21"/>
              </w:rPr>
              <w:t>系统功能</w:t>
            </w:r>
          </w:p>
        </w:tc>
        <w:tc>
          <w:tcPr>
            <w:tcW w:w="2977" w:type="dxa"/>
            <w:shd w:val="clear" w:color="auto" w:fill="BFBFBF" w:themeFill="background1" w:themeFillShade="BF"/>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b/>
                <w:bCs/>
                <w:kern w:val="0"/>
                <w:szCs w:val="21"/>
              </w:rPr>
            </w:pPr>
            <w:r w:rsidRPr="007A4C0A">
              <w:rPr>
                <w:rFonts w:ascii="微软雅黑" w:eastAsia="微软雅黑" w:hAnsi="微软雅黑" w:cs="微软雅黑" w:hint="eastAsia"/>
                <w:b/>
                <w:bCs/>
                <w:kern w:val="0"/>
                <w:szCs w:val="21"/>
              </w:rPr>
              <w:t>要求</w:t>
            </w:r>
          </w:p>
        </w:tc>
        <w:tc>
          <w:tcPr>
            <w:tcW w:w="4803" w:type="dxa"/>
            <w:shd w:val="clear" w:color="auto" w:fill="BFBFBF" w:themeFill="background1" w:themeFillShade="BF"/>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b/>
                <w:bCs/>
                <w:kern w:val="0"/>
                <w:szCs w:val="21"/>
              </w:rPr>
            </w:pPr>
            <w:r w:rsidRPr="007A4C0A">
              <w:rPr>
                <w:rFonts w:ascii="微软雅黑" w:eastAsia="微软雅黑" w:hAnsi="微软雅黑" w:cs="微软雅黑" w:hint="eastAsia"/>
                <w:b/>
                <w:bCs/>
                <w:kern w:val="0"/>
                <w:szCs w:val="21"/>
              </w:rPr>
              <w:t>定义举例</w:t>
            </w:r>
          </w:p>
        </w:tc>
      </w:tr>
      <w:tr w:rsidR="00A5328F" w:rsidRPr="007A4C0A" w:rsidTr="00727E86">
        <w:trPr>
          <w:jc w:val="center"/>
        </w:trPr>
        <w:tc>
          <w:tcPr>
            <w:tcW w:w="1828" w:type="dxa"/>
            <w:vAlign w:val="center"/>
          </w:tcPr>
          <w:p w:rsidR="00A5328F" w:rsidRPr="00727E86" w:rsidRDefault="004852D8" w:rsidP="007A4C0A">
            <w:pPr>
              <w:autoSpaceDE w:val="0"/>
              <w:autoSpaceDN w:val="0"/>
              <w:adjustRightInd w:val="0"/>
              <w:snapToGrid w:val="0"/>
              <w:spacing w:line="300" w:lineRule="auto"/>
              <w:jc w:val="center"/>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数据</w:t>
            </w:r>
            <w:r w:rsidRPr="00727E86">
              <w:rPr>
                <w:rFonts w:ascii="微软雅黑" w:eastAsia="微软雅黑" w:hAnsi="微软雅黑" w:cs="微软雅黑"/>
                <w:kern w:val="0"/>
                <w:sz w:val="20"/>
                <w:szCs w:val="21"/>
              </w:rPr>
              <w:t>集成管理</w:t>
            </w:r>
          </w:p>
        </w:tc>
        <w:tc>
          <w:tcPr>
            <w:tcW w:w="2977" w:type="dxa"/>
            <w:vAlign w:val="center"/>
          </w:tcPr>
          <w:p w:rsidR="00A5328F" w:rsidRPr="00727E86" w:rsidRDefault="004852D8" w:rsidP="00727E86">
            <w:pPr>
              <w:autoSpaceDE w:val="0"/>
              <w:autoSpaceDN w:val="0"/>
              <w:adjustRightInd w:val="0"/>
              <w:snapToGrid w:val="0"/>
              <w:spacing w:line="300" w:lineRule="auto"/>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支</w:t>
            </w:r>
            <w:r w:rsidRPr="00727E86">
              <w:rPr>
                <w:rFonts w:ascii="微软雅黑" w:eastAsia="微软雅黑" w:hAnsi="微软雅黑" w:cs="微软雅黑"/>
                <w:kern w:val="0"/>
                <w:sz w:val="20"/>
                <w:szCs w:val="21"/>
              </w:rPr>
              <w:t>持数据导入、导出、转换、校验</w:t>
            </w:r>
            <w:r w:rsidRPr="00727E86">
              <w:rPr>
                <w:rFonts w:ascii="微软雅黑" w:eastAsia="微软雅黑" w:hAnsi="微软雅黑" w:cs="微软雅黑" w:hint="eastAsia"/>
                <w:kern w:val="0"/>
                <w:sz w:val="20"/>
                <w:szCs w:val="21"/>
              </w:rPr>
              <w:t>、</w:t>
            </w:r>
            <w:r w:rsidRPr="00727E86">
              <w:rPr>
                <w:rFonts w:ascii="微软雅黑" w:eastAsia="微软雅黑" w:hAnsi="微软雅黑" w:cs="微软雅黑"/>
                <w:kern w:val="0"/>
                <w:sz w:val="20"/>
                <w:szCs w:val="21"/>
              </w:rPr>
              <w:t>清洗等</w:t>
            </w:r>
            <w:r w:rsidR="009467A2" w:rsidRPr="00727E86">
              <w:rPr>
                <w:rFonts w:ascii="微软雅黑" w:eastAsia="微软雅黑" w:hAnsi="微软雅黑" w:cs="微软雅黑" w:hint="eastAsia"/>
                <w:kern w:val="0"/>
                <w:sz w:val="20"/>
                <w:szCs w:val="21"/>
              </w:rPr>
              <w:t>功能</w:t>
            </w:r>
          </w:p>
        </w:tc>
        <w:tc>
          <w:tcPr>
            <w:tcW w:w="4803" w:type="dxa"/>
            <w:vAlign w:val="center"/>
          </w:tcPr>
          <w:p w:rsidR="00A5328F" w:rsidRPr="00727E86" w:rsidRDefault="00955026" w:rsidP="00727E86">
            <w:pPr>
              <w:autoSpaceDE w:val="0"/>
              <w:autoSpaceDN w:val="0"/>
              <w:adjustRightInd w:val="0"/>
              <w:snapToGrid w:val="0"/>
              <w:spacing w:line="300" w:lineRule="auto"/>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借</w:t>
            </w:r>
            <w:r w:rsidRPr="00727E86">
              <w:rPr>
                <w:rFonts w:ascii="微软雅黑" w:eastAsia="微软雅黑" w:hAnsi="微软雅黑" w:cs="微软雅黑"/>
                <w:kern w:val="0"/>
                <w:sz w:val="20"/>
                <w:szCs w:val="21"/>
              </w:rPr>
              <w:t>助</w:t>
            </w:r>
            <w:r w:rsidRPr="00727E86">
              <w:rPr>
                <w:rFonts w:ascii="微软雅黑" w:eastAsia="微软雅黑" w:hAnsi="微软雅黑" w:cs="微软雅黑" w:hint="eastAsia"/>
                <w:kern w:val="0"/>
                <w:sz w:val="20"/>
                <w:szCs w:val="21"/>
              </w:rPr>
              <w:t>EXCEL整理好的基础</w:t>
            </w:r>
            <w:r w:rsidRPr="00727E86">
              <w:rPr>
                <w:rFonts w:ascii="微软雅黑" w:eastAsia="微软雅黑" w:hAnsi="微软雅黑" w:cs="微软雅黑"/>
                <w:kern w:val="0"/>
                <w:sz w:val="20"/>
                <w:szCs w:val="21"/>
              </w:rPr>
              <w:t>数据</w:t>
            </w:r>
            <w:r w:rsidRPr="00727E86">
              <w:rPr>
                <w:rFonts w:ascii="微软雅黑" w:eastAsia="微软雅黑" w:hAnsi="微软雅黑" w:cs="微软雅黑" w:hint="eastAsia"/>
                <w:kern w:val="0"/>
                <w:sz w:val="20"/>
                <w:szCs w:val="21"/>
              </w:rPr>
              <w:t>，</w:t>
            </w:r>
            <w:r w:rsidRPr="00727E86">
              <w:rPr>
                <w:rFonts w:ascii="微软雅黑" w:eastAsia="微软雅黑" w:hAnsi="微软雅黑" w:cs="微软雅黑"/>
                <w:kern w:val="0"/>
                <w:sz w:val="20"/>
                <w:szCs w:val="21"/>
              </w:rPr>
              <w:t>可</w:t>
            </w:r>
            <w:r w:rsidRPr="00727E86">
              <w:rPr>
                <w:rFonts w:ascii="微软雅黑" w:eastAsia="微软雅黑" w:hAnsi="微软雅黑" w:cs="微软雅黑" w:hint="eastAsia"/>
                <w:kern w:val="0"/>
                <w:sz w:val="20"/>
                <w:szCs w:val="21"/>
              </w:rPr>
              <w:t>导</w:t>
            </w:r>
            <w:r w:rsidRPr="00727E86">
              <w:rPr>
                <w:rFonts w:ascii="微软雅黑" w:eastAsia="微软雅黑" w:hAnsi="微软雅黑" w:cs="微软雅黑"/>
                <w:kern w:val="0"/>
                <w:sz w:val="20"/>
                <w:szCs w:val="21"/>
              </w:rPr>
              <w:t>入到系统中，</w:t>
            </w:r>
            <w:r w:rsidRPr="00727E86">
              <w:rPr>
                <w:rFonts w:ascii="微软雅黑" w:eastAsia="微软雅黑" w:hAnsi="微软雅黑" w:cs="微软雅黑" w:hint="eastAsia"/>
                <w:kern w:val="0"/>
                <w:sz w:val="20"/>
                <w:szCs w:val="21"/>
              </w:rPr>
              <w:t>导</w:t>
            </w:r>
            <w:r w:rsidRPr="00727E86">
              <w:rPr>
                <w:rFonts w:ascii="微软雅黑" w:eastAsia="微软雅黑" w:hAnsi="微软雅黑" w:cs="微软雅黑"/>
                <w:kern w:val="0"/>
                <w:sz w:val="20"/>
                <w:szCs w:val="21"/>
              </w:rPr>
              <w:t>入的</w:t>
            </w:r>
            <w:r w:rsidRPr="00727E86">
              <w:rPr>
                <w:rFonts w:ascii="微软雅黑" w:eastAsia="微软雅黑" w:hAnsi="微软雅黑" w:cs="微软雅黑" w:hint="eastAsia"/>
                <w:kern w:val="0"/>
                <w:sz w:val="20"/>
                <w:szCs w:val="21"/>
              </w:rPr>
              <w:t>过</w:t>
            </w:r>
            <w:r w:rsidRPr="00727E86">
              <w:rPr>
                <w:rFonts w:ascii="微软雅黑" w:eastAsia="微软雅黑" w:hAnsi="微软雅黑" w:cs="微软雅黑"/>
                <w:kern w:val="0"/>
                <w:sz w:val="20"/>
                <w:szCs w:val="21"/>
              </w:rPr>
              <w:t>程进行有效性校验</w:t>
            </w:r>
            <w:r w:rsidRPr="00727E86">
              <w:rPr>
                <w:rFonts w:ascii="微软雅黑" w:eastAsia="微软雅黑" w:hAnsi="微软雅黑" w:cs="微软雅黑" w:hint="eastAsia"/>
                <w:kern w:val="0"/>
                <w:sz w:val="20"/>
                <w:szCs w:val="21"/>
              </w:rPr>
              <w:t>，经</w:t>
            </w:r>
            <w:r w:rsidRPr="00727E86">
              <w:rPr>
                <w:rFonts w:ascii="微软雅黑" w:eastAsia="微软雅黑" w:hAnsi="微软雅黑" w:cs="微软雅黑"/>
                <w:kern w:val="0"/>
                <w:sz w:val="20"/>
                <w:szCs w:val="21"/>
              </w:rPr>
              <w:t>加工后可导出到</w:t>
            </w:r>
            <w:r w:rsidRPr="00727E86">
              <w:rPr>
                <w:rFonts w:ascii="微软雅黑" w:eastAsia="微软雅黑" w:hAnsi="微软雅黑" w:cs="微软雅黑" w:hint="eastAsia"/>
                <w:kern w:val="0"/>
                <w:sz w:val="20"/>
                <w:szCs w:val="21"/>
              </w:rPr>
              <w:t>EXCEL</w:t>
            </w:r>
          </w:p>
        </w:tc>
      </w:tr>
      <w:tr w:rsidR="00A5328F" w:rsidRPr="007A4C0A" w:rsidTr="00727E86">
        <w:trPr>
          <w:jc w:val="center"/>
        </w:trPr>
        <w:tc>
          <w:tcPr>
            <w:tcW w:w="1828" w:type="dxa"/>
            <w:vAlign w:val="center"/>
          </w:tcPr>
          <w:p w:rsidR="00A5328F" w:rsidRPr="00727E86" w:rsidRDefault="004852D8" w:rsidP="007A4C0A">
            <w:pPr>
              <w:autoSpaceDE w:val="0"/>
              <w:autoSpaceDN w:val="0"/>
              <w:adjustRightInd w:val="0"/>
              <w:snapToGrid w:val="0"/>
              <w:spacing w:line="300" w:lineRule="auto"/>
              <w:jc w:val="center"/>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数据</w:t>
            </w:r>
            <w:r w:rsidRPr="00727E86">
              <w:rPr>
                <w:rFonts w:ascii="微软雅黑" w:eastAsia="微软雅黑" w:hAnsi="微软雅黑" w:cs="微软雅黑"/>
                <w:kern w:val="0"/>
                <w:sz w:val="20"/>
                <w:szCs w:val="21"/>
              </w:rPr>
              <w:t>源管理</w:t>
            </w:r>
          </w:p>
        </w:tc>
        <w:tc>
          <w:tcPr>
            <w:tcW w:w="2977" w:type="dxa"/>
            <w:vAlign w:val="center"/>
          </w:tcPr>
          <w:p w:rsidR="00A5328F" w:rsidRPr="00727E86" w:rsidRDefault="009467A2" w:rsidP="00727E86">
            <w:pPr>
              <w:autoSpaceDE w:val="0"/>
              <w:autoSpaceDN w:val="0"/>
              <w:adjustRightInd w:val="0"/>
              <w:snapToGrid w:val="0"/>
              <w:spacing w:line="300" w:lineRule="auto"/>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对</w:t>
            </w:r>
            <w:r w:rsidRPr="00727E86">
              <w:rPr>
                <w:rFonts w:ascii="微软雅黑" w:eastAsia="微软雅黑" w:hAnsi="微软雅黑" w:cs="微软雅黑"/>
                <w:kern w:val="0"/>
                <w:sz w:val="20"/>
                <w:szCs w:val="21"/>
              </w:rPr>
              <w:t>实体信息</w:t>
            </w:r>
            <w:r w:rsidRPr="00727E86">
              <w:rPr>
                <w:rFonts w:ascii="微软雅黑" w:eastAsia="微软雅黑" w:hAnsi="微软雅黑" w:cs="微软雅黑" w:hint="eastAsia"/>
                <w:kern w:val="0"/>
                <w:sz w:val="20"/>
                <w:szCs w:val="21"/>
              </w:rPr>
              <w:t>、</w:t>
            </w:r>
            <w:r w:rsidRPr="00727E86">
              <w:rPr>
                <w:rFonts w:ascii="微软雅黑" w:eastAsia="微软雅黑" w:hAnsi="微软雅黑" w:cs="微软雅黑"/>
                <w:kern w:val="0"/>
                <w:sz w:val="20"/>
                <w:szCs w:val="21"/>
              </w:rPr>
              <w:t>业务信息、成本信息、能力信息等进行管理</w:t>
            </w:r>
          </w:p>
        </w:tc>
        <w:tc>
          <w:tcPr>
            <w:tcW w:w="4803" w:type="dxa"/>
            <w:vAlign w:val="center"/>
          </w:tcPr>
          <w:p w:rsidR="00727E86" w:rsidRPr="00727E86" w:rsidRDefault="00955026" w:rsidP="00727E86">
            <w:pPr>
              <w:autoSpaceDE w:val="0"/>
              <w:autoSpaceDN w:val="0"/>
              <w:adjustRightInd w:val="0"/>
              <w:snapToGrid w:val="0"/>
              <w:spacing w:line="300" w:lineRule="auto"/>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实</w:t>
            </w:r>
            <w:r w:rsidRPr="00727E86">
              <w:rPr>
                <w:rFonts w:ascii="微软雅黑" w:eastAsia="微软雅黑" w:hAnsi="微软雅黑" w:cs="微软雅黑"/>
                <w:kern w:val="0"/>
                <w:sz w:val="20"/>
                <w:szCs w:val="21"/>
              </w:rPr>
              <w:t>体信息：门店、</w:t>
            </w:r>
            <w:r w:rsidRPr="00727E86">
              <w:rPr>
                <w:rFonts w:ascii="微软雅黑" w:eastAsia="微软雅黑" w:hAnsi="微软雅黑" w:cs="微软雅黑" w:hint="eastAsia"/>
                <w:kern w:val="0"/>
                <w:sz w:val="20"/>
                <w:szCs w:val="21"/>
              </w:rPr>
              <w:t>DC、</w:t>
            </w:r>
            <w:r w:rsidRPr="00727E86">
              <w:rPr>
                <w:rFonts w:ascii="微软雅黑" w:eastAsia="微软雅黑" w:hAnsi="微软雅黑" w:cs="微软雅黑"/>
                <w:kern w:val="0"/>
                <w:sz w:val="20"/>
                <w:szCs w:val="21"/>
              </w:rPr>
              <w:t>供应商等的编号、名称、地理位置</w:t>
            </w:r>
            <w:r w:rsidRPr="00727E86">
              <w:rPr>
                <w:rFonts w:ascii="微软雅黑" w:eastAsia="微软雅黑" w:hAnsi="微软雅黑" w:cs="微软雅黑" w:hint="eastAsia"/>
                <w:kern w:val="0"/>
                <w:sz w:val="20"/>
                <w:szCs w:val="21"/>
              </w:rPr>
              <w:t>、</w:t>
            </w:r>
            <w:r w:rsidRPr="00727E86">
              <w:rPr>
                <w:rFonts w:ascii="微软雅黑" w:eastAsia="微软雅黑" w:hAnsi="微软雅黑" w:cs="微软雅黑"/>
                <w:kern w:val="0"/>
                <w:sz w:val="20"/>
                <w:szCs w:val="21"/>
              </w:rPr>
              <w:t>面积</w:t>
            </w:r>
            <w:r w:rsidRPr="00727E86">
              <w:rPr>
                <w:rFonts w:ascii="微软雅黑" w:eastAsia="微软雅黑" w:hAnsi="微软雅黑" w:cs="微软雅黑" w:hint="eastAsia"/>
                <w:kern w:val="0"/>
                <w:sz w:val="20"/>
                <w:szCs w:val="21"/>
              </w:rPr>
              <w:t>等</w:t>
            </w:r>
            <w:r w:rsidR="00727E86" w:rsidRPr="00727E86">
              <w:rPr>
                <w:rFonts w:ascii="微软雅黑" w:eastAsia="微软雅黑" w:hAnsi="微软雅黑" w:cs="微软雅黑" w:hint="eastAsia"/>
                <w:kern w:val="0"/>
                <w:sz w:val="20"/>
                <w:szCs w:val="21"/>
              </w:rPr>
              <w:t>；</w:t>
            </w:r>
          </w:p>
          <w:p w:rsidR="00727E86" w:rsidRPr="00727E86" w:rsidRDefault="00955026" w:rsidP="00727E86">
            <w:pPr>
              <w:autoSpaceDE w:val="0"/>
              <w:autoSpaceDN w:val="0"/>
              <w:adjustRightInd w:val="0"/>
              <w:snapToGrid w:val="0"/>
              <w:spacing w:line="300" w:lineRule="auto"/>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业务</w:t>
            </w:r>
            <w:r w:rsidRPr="00727E86">
              <w:rPr>
                <w:rFonts w:ascii="微软雅黑" w:eastAsia="微软雅黑" w:hAnsi="微软雅黑" w:cs="微软雅黑"/>
                <w:kern w:val="0"/>
                <w:sz w:val="20"/>
                <w:szCs w:val="21"/>
              </w:rPr>
              <w:t>信息：</w:t>
            </w:r>
            <w:r w:rsidRPr="00727E86">
              <w:rPr>
                <w:rFonts w:ascii="微软雅黑" w:eastAsia="微软雅黑" w:hAnsi="微软雅黑" w:cs="微软雅黑" w:hint="eastAsia"/>
                <w:kern w:val="0"/>
                <w:sz w:val="20"/>
                <w:szCs w:val="21"/>
              </w:rPr>
              <w:t>客</w:t>
            </w:r>
            <w:r w:rsidRPr="00727E86">
              <w:rPr>
                <w:rFonts w:ascii="微软雅黑" w:eastAsia="微软雅黑" w:hAnsi="微软雅黑" w:cs="微软雅黑"/>
                <w:kern w:val="0"/>
                <w:sz w:val="20"/>
                <w:szCs w:val="21"/>
              </w:rPr>
              <w:t>户</w:t>
            </w:r>
            <w:r w:rsidR="00727E86" w:rsidRPr="00727E86">
              <w:rPr>
                <w:rFonts w:ascii="微软雅黑" w:eastAsia="微软雅黑" w:hAnsi="微软雅黑" w:cs="微软雅黑" w:hint="eastAsia"/>
                <w:kern w:val="0"/>
                <w:sz w:val="20"/>
                <w:szCs w:val="21"/>
              </w:rPr>
              <w:t>需</w:t>
            </w:r>
            <w:r w:rsidR="00727E86" w:rsidRPr="00727E86">
              <w:rPr>
                <w:rFonts w:ascii="微软雅黑" w:eastAsia="微软雅黑" w:hAnsi="微软雅黑" w:cs="微软雅黑"/>
                <w:kern w:val="0"/>
                <w:sz w:val="20"/>
                <w:szCs w:val="21"/>
              </w:rPr>
              <w:t>求息、</w:t>
            </w:r>
            <w:r w:rsidRPr="00727E86">
              <w:rPr>
                <w:rFonts w:ascii="微软雅黑" w:eastAsia="微软雅黑" w:hAnsi="微软雅黑" w:cs="微软雅黑"/>
                <w:kern w:val="0"/>
                <w:sz w:val="20"/>
                <w:szCs w:val="21"/>
              </w:rPr>
              <w:t>运输</w:t>
            </w:r>
            <w:r w:rsidR="00727E86" w:rsidRPr="00727E86">
              <w:rPr>
                <w:rFonts w:ascii="微软雅黑" w:eastAsia="微软雅黑" w:hAnsi="微软雅黑" w:cs="微软雅黑" w:hint="eastAsia"/>
                <w:kern w:val="0"/>
                <w:sz w:val="20"/>
                <w:szCs w:val="21"/>
              </w:rPr>
              <w:t>数据</w:t>
            </w:r>
            <w:r w:rsidRPr="00727E86">
              <w:rPr>
                <w:rFonts w:ascii="微软雅黑" w:eastAsia="微软雅黑" w:hAnsi="微软雅黑" w:cs="微软雅黑"/>
                <w:kern w:val="0"/>
                <w:sz w:val="20"/>
                <w:szCs w:val="21"/>
              </w:rPr>
              <w:t>、存储</w:t>
            </w:r>
            <w:r w:rsidR="00727E86" w:rsidRPr="00727E86">
              <w:rPr>
                <w:rFonts w:ascii="微软雅黑" w:eastAsia="微软雅黑" w:hAnsi="微软雅黑" w:cs="微软雅黑" w:hint="eastAsia"/>
                <w:kern w:val="0"/>
                <w:sz w:val="20"/>
                <w:szCs w:val="21"/>
              </w:rPr>
              <w:t>数据等；</w:t>
            </w:r>
          </w:p>
          <w:p w:rsidR="00727E86" w:rsidRPr="00727E86" w:rsidRDefault="00727E86" w:rsidP="00727E86">
            <w:pPr>
              <w:autoSpaceDE w:val="0"/>
              <w:autoSpaceDN w:val="0"/>
              <w:adjustRightInd w:val="0"/>
              <w:snapToGrid w:val="0"/>
              <w:spacing w:line="300" w:lineRule="auto"/>
              <w:rPr>
                <w:rFonts w:ascii="微软雅黑" w:eastAsia="微软雅黑" w:hAnsi="微软雅黑" w:cs="微软雅黑"/>
                <w:kern w:val="0"/>
                <w:sz w:val="20"/>
                <w:szCs w:val="21"/>
              </w:rPr>
            </w:pPr>
            <w:r w:rsidRPr="00727E86">
              <w:rPr>
                <w:rFonts w:ascii="微软雅黑" w:eastAsia="微软雅黑" w:hAnsi="微软雅黑" w:cs="微软雅黑"/>
                <w:kern w:val="0"/>
                <w:sz w:val="20"/>
                <w:szCs w:val="21"/>
              </w:rPr>
              <w:t>成本信息：</w:t>
            </w:r>
            <w:r w:rsidRPr="00727E86">
              <w:rPr>
                <w:rFonts w:ascii="微软雅黑" w:eastAsia="微软雅黑" w:hAnsi="微软雅黑" w:cs="微软雅黑" w:hint="eastAsia"/>
                <w:kern w:val="0"/>
                <w:sz w:val="20"/>
                <w:szCs w:val="21"/>
              </w:rPr>
              <w:t>仓</w:t>
            </w:r>
            <w:r w:rsidRPr="00727E86">
              <w:rPr>
                <w:rFonts w:ascii="微软雅黑" w:eastAsia="微软雅黑" w:hAnsi="微软雅黑" w:cs="微软雅黑"/>
                <w:kern w:val="0"/>
                <w:sz w:val="20"/>
                <w:szCs w:val="21"/>
              </w:rPr>
              <w:t>储成本、线路成本等；</w:t>
            </w:r>
          </w:p>
          <w:p w:rsidR="00955026" w:rsidRPr="00727E86" w:rsidRDefault="00727E86" w:rsidP="00727E86">
            <w:pPr>
              <w:autoSpaceDE w:val="0"/>
              <w:autoSpaceDN w:val="0"/>
              <w:adjustRightInd w:val="0"/>
              <w:snapToGrid w:val="0"/>
              <w:spacing w:line="300" w:lineRule="auto"/>
              <w:rPr>
                <w:rFonts w:ascii="微软雅黑" w:eastAsia="微软雅黑" w:hAnsi="微软雅黑" w:cs="微软雅黑"/>
                <w:kern w:val="0"/>
                <w:sz w:val="20"/>
                <w:szCs w:val="21"/>
              </w:rPr>
            </w:pPr>
            <w:r w:rsidRPr="00727E86">
              <w:rPr>
                <w:rFonts w:ascii="微软雅黑" w:eastAsia="微软雅黑" w:hAnsi="微软雅黑" w:cs="微软雅黑"/>
                <w:kern w:val="0"/>
                <w:sz w:val="20"/>
                <w:szCs w:val="21"/>
              </w:rPr>
              <w:t>能力信息：</w:t>
            </w:r>
            <w:r w:rsidRPr="00727E86">
              <w:rPr>
                <w:rFonts w:ascii="微软雅黑" w:eastAsia="微软雅黑" w:hAnsi="微软雅黑" w:cs="微软雅黑" w:hint="eastAsia"/>
                <w:kern w:val="0"/>
                <w:sz w:val="20"/>
                <w:szCs w:val="21"/>
              </w:rPr>
              <w:t>仓储</w:t>
            </w:r>
            <w:r w:rsidRPr="00727E86">
              <w:rPr>
                <w:rFonts w:ascii="微软雅黑" w:eastAsia="微软雅黑" w:hAnsi="微软雅黑" w:cs="微软雅黑"/>
                <w:kern w:val="0"/>
                <w:sz w:val="20"/>
                <w:szCs w:val="21"/>
              </w:rPr>
              <w:t>、运输、加工等</w:t>
            </w:r>
          </w:p>
        </w:tc>
      </w:tr>
      <w:tr w:rsidR="00A5328F" w:rsidRPr="007A4C0A" w:rsidTr="00727E86">
        <w:trPr>
          <w:jc w:val="center"/>
        </w:trPr>
        <w:tc>
          <w:tcPr>
            <w:tcW w:w="1828" w:type="dxa"/>
            <w:vAlign w:val="center"/>
          </w:tcPr>
          <w:p w:rsidR="00A5328F" w:rsidRPr="00727E86" w:rsidRDefault="004852D8" w:rsidP="007A4C0A">
            <w:pPr>
              <w:autoSpaceDE w:val="0"/>
              <w:autoSpaceDN w:val="0"/>
              <w:adjustRightInd w:val="0"/>
              <w:snapToGrid w:val="0"/>
              <w:spacing w:line="300" w:lineRule="auto"/>
              <w:jc w:val="center"/>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约</w:t>
            </w:r>
            <w:r w:rsidRPr="00727E86">
              <w:rPr>
                <w:rFonts w:ascii="微软雅黑" w:eastAsia="微软雅黑" w:hAnsi="微软雅黑" w:cs="微软雅黑"/>
                <w:kern w:val="0"/>
                <w:sz w:val="20"/>
                <w:szCs w:val="21"/>
              </w:rPr>
              <w:t>束规则管理</w:t>
            </w:r>
          </w:p>
        </w:tc>
        <w:tc>
          <w:tcPr>
            <w:tcW w:w="2977" w:type="dxa"/>
            <w:vAlign w:val="center"/>
          </w:tcPr>
          <w:p w:rsidR="00A5328F" w:rsidRPr="00727E86" w:rsidRDefault="009467A2" w:rsidP="00727E86">
            <w:pPr>
              <w:autoSpaceDE w:val="0"/>
              <w:autoSpaceDN w:val="0"/>
              <w:adjustRightInd w:val="0"/>
              <w:snapToGrid w:val="0"/>
              <w:spacing w:line="300" w:lineRule="auto"/>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对</w:t>
            </w:r>
            <w:r w:rsidRPr="00727E86">
              <w:rPr>
                <w:rFonts w:ascii="微软雅黑" w:eastAsia="微软雅黑" w:hAnsi="微软雅黑" w:cs="微软雅黑"/>
                <w:kern w:val="0"/>
                <w:sz w:val="20"/>
                <w:szCs w:val="21"/>
              </w:rPr>
              <w:t>业务</w:t>
            </w:r>
            <w:r w:rsidRPr="00727E86">
              <w:rPr>
                <w:rFonts w:ascii="微软雅黑" w:eastAsia="微软雅黑" w:hAnsi="微软雅黑" w:cs="微软雅黑" w:hint="eastAsia"/>
                <w:kern w:val="0"/>
                <w:sz w:val="20"/>
                <w:szCs w:val="21"/>
              </w:rPr>
              <w:t>规则</w:t>
            </w:r>
            <w:r w:rsidRPr="00727E86">
              <w:rPr>
                <w:rFonts w:ascii="微软雅黑" w:eastAsia="微软雅黑" w:hAnsi="微软雅黑" w:cs="微软雅黑"/>
                <w:kern w:val="0"/>
                <w:sz w:val="20"/>
                <w:szCs w:val="21"/>
              </w:rPr>
              <w:t>、约束条件、规划目标等进行管理</w:t>
            </w:r>
          </w:p>
        </w:tc>
        <w:tc>
          <w:tcPr>
            <w:tcW w:w="4803" w:type="dxa"/>
            <w:vAlign w:val="center"/>
          </w:tcPr>
          <w:p w:rsidR="00A5328F" w:rsidRDefault="00727E86" w:rsidP="00727E86">
            <w:pPr>
              <w:autoSpaceDE w:val="0"/>
              <w:autoSpaceDN w:val="0"/>
              <w:adjustRightInd w:val="0"/>
              <w:snapToGrid w:val="0"/>
              <w:spacing w:line="300" w:lineRule="auto"/>
              <w:rPr>
                <w:rFonts w:ascii="微软雅黑" w:eastAsia="微软雅黑" w:hAnsi="微软雅黑" w:cs="微软雅黑"/>
                <w:kern w:val="0"/>
                <w:sz w:val="20"/>
                <w:szCs w:val="21"/>
              </w:rPr>
            </w:pPr>
            <w:r>
              <w:rPr>
                <w:rFonts w:ascii="微软雅黑" w:eastAsia="微软雅黑" w:hAnsi="微软雅黑" w:cs="微软雅黑" w:hint="eastAsia"/>
                <w:kern w:val="0"/>
                <w:sz w:val="20"/>
                <w:szCs w:val="21"/>
              </w:rPr>
              <w:t>业务</w:t>
            </w:r>
            <w:r>
              <w:rPr>
                <w:rFonts w:ascii="微软雅黑" w:eastAsia="微软雅黑" w:hAnsi="微软雅黑" w:cs="微软雅黑"/>
                <w:kern w:val="0"/>
                <w:sz w:val="20"/>
                <w:szCs w:val="21"/>
              </w:rPr>
              <w:t>规则：调</w:t>
            </w:r>
            <w:r>
              <w:rPr>
                <w:rFonts w:ascii="微软雅黑" w:eastAsia="微软雅黑" w:hAnsi="微软雅黑" w:cs="微软雅黑" w:hint="eastAsia"/>
                <w:kern w:val="0"/>
                <w:sz w:val="20"/>
                <w:szCs w:val="21"/>
              </w:rPr>
              <w:t>货</w:t>
            </w:r>
            <w:r>
              <w:rPr>
                <w:rFonts w:ascii="微软雅黑" w:eastAsia="微软雅黑" w:hAnsi="微软雅黑" w:cs="微软雅黑"/>
                <w:kern w:val="0"/>
                <w:sz w:val="20"/>
                <w:szCs w:val="21"/>
              </w:rPr>
              <w:t>规则、</w:t>
            </w:r>
            <w:r>
              <w:rPr>
                <w:rFonts w:ascii="微软雅黑" w:eastAsia="微软雅黑" w:hAnsi="微软雅黑" w:cs="微软雅黑" w:hint="eastAsia"/>
                <w:kern w:val="0"/>
                <w:sz w:val="20"/>
                <w:szCs w:val="21"/>
              </w:rPr>
              <w:t>运输</w:t>
            </w:r>
            <w:r>
              <w:rPr>
                <w:rFonts w:ascii="微软雅黑" w:eastAsia="微软雅黑" w:hAnsi="微软雅黑" w:cs="微软雅黑"/>
                <w:kern w:val="0"/>
                <w:sz w:val="20"/>
                <w:szCs w:val="21"/>
              </w:rPr>
              <w:t>模式、退货要求</w:t>
            </w:r>
            <w:r>
              <w:rPr>
                <w:rFonts w:ascii="微软雅黑" w:eastAsia="微软雅黑" w:hAnsi="微软雅黑" w:cs="微软雅黑" w:hint="eastAsia"/>
                <w:kern w:val="0"/>
                <w:sz w:val="20"/>
                <w:szCs w:val="21"/>
              </w:rPr>
              <w:t>等</w:t>
            </w:r>
          </w:p>
          <w:p w:rsidR="00727E86" w:rsidRPr="00727E86" w:rsidRDefault="00727E86" w:rsidP="00727E86">
            <w:pPr>
              <w:autoSpaceDE w:val="0"/>
              <w:autoSpaceDN w:val="0"/>
              <w:adjustRightInd w:val="0"/>
              <w:snapToGrid w:val="0"/>
              <w:spacing w:line="300" w:lineRule="auto"/>
              <w:rPr>
                <w:rFonts w:ascii="微软雅黑" w:eastAsia="微软雅黑" w:hAnsi="微软雅黑" w:cs="微软雅黑"/>
                <w:kern w:val="0"/>
                <w:sz w:val="20"/>
                <w:szCs w:val="21"/>
              </w:rPr>
            </w:pPr>
            <w:r>
              <w:rPr>
                <w:rFonts w:ascii="微软雅黑" w:eastAsia="微软雅黑" w:hAnsi="微软雅黑" w:cs="微软雅黑" w:hint="eastAsia"/>
                <w:kern w:val="0"/>
                <w:sz w:val="20"/>
                <w:szCs w:val="21"/>
              </w:rPr>
              <w:t>约</w:t>
            </w:r>
            <w:r>
              <w:rPr>
                <w:rFonts w:ascii="微软雅黑" w:eastAsia="微软雅黑" w:hAnsi="微软雅黑" w:cs="微软雅黑"/>
                <w:kern w:val="0"/>
                <w:sz w:val="20"/>
                <w:szCs w:val="21"/>
              </w:rPr>
              <w:t>束条件：</w:t>
            </w:r>
            <w:r>
              <w:rPr>
                <w:rFonts w:ascii="微软雅黑" w:eastAsia="微软雅黑" w:hAnsi="微软雅黑" w:cs="微软雅黑" w:hint="eastAsia"/>
                <w:kern w:val="0"/>
                <w:sz w:val="20"/>
                <w:szCs w:val="21"/>
              </w:rPr>
              <w:t>供</w:t>
            </w:r>
            <w:r>
              <w:rPr>
                <w:rFonts w:ascii="微软雅黑" w:eastAsia="微软雅黑" w:hAnsi="微软雅黑" w:cs="微软雅黑"/>
                <w:kern w:val="0"/>
                <w:sz w:val="20"/>
                <w:szCs w:val="21"/>
              </w:rPr>
              <w:t>应能力、仓储能力、</w:t>
            </w:r>
            <w:r>
              <w:rPr>
                <w:rFonts w:ascii="微软雅黑" w:eastAsia="微软雅黑" w:hAnsi="微软雅黑" w:cs="微软雅黑" w:hint="eastAsia"/>
                <w:kern w:val="0"/>
                <w:sz w:val="20"/>
                <w:szCs w:val="21"/>
              </w:rPr>
              <w:t>运</w:t>
            </w:r>
            <w:r>
              <w:rPr>
                <w:rFonts w:ascii="微软雅黑" w:eastAsia="微软雅黑" w:hAnsi="微软雅黑" w:cs="微软雅黑"/>
                <w:kern w:val="0"/>
                <w:sz w:val="20"/>
                <w:szCs w:val="21"/>
              </w:rPr>
              <w:t>输能力等</w:t>
            </w:r>
          </w:p>
        </w:tc>
      </w:tr>
      <w:tr w:rsidR="00A5328F" w:rsidRPr="007A4C0A" w:rsidTr="00727E86">
        <w:trPr>
          <w:jc w:val="center"/>
        </w:trPr>
        <w:tc>
          <w:tcPr>
            <w:tcW w:w="1828" w:type="dxa"/>
            <w:vAlign w:val="center"/>
          </w:tcPr>
          <w:p w:rsidR="00A5328F" w:rsidRPr="00727E86" w:rsidRDefault="004852D8" w:rsidP="007A4C0A">
            <w:pPr>
              <w:autoSpaceDE w:val="0"/>
              <w:autoSpaceDN w:val="0"/>
              <w:adjustRightInd w:val="0"/>
              <w:snapToGrid w:val="0"/>
              <w:spacing w:line="300" w:lineRule="auto"/>
              <w:jc w:val="center"/>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数据</w:t>
            </w:r>
            <w:r w:rsidRPr="00727E86">
              <w:rPr>
                <w:rFonts w:ascii="微软雅黑" w:eastAsia="微软雅黑" w:hAnsi="微软雅黑" w:cs="微软雅黑"/>
                <w:kern w:val="0"/>
                <w:sz w:val="20"/>
                <w:szCs w:val="21"/>
              </w:rPr>
              <w:t>建模</w:t>
            </w:r>
          </w:p>
        </w:tc>
        <w:tc>
          <w:tcPr>
            <w:tcW w:w="2977" w:type="dxa"/>
            <w:vAlign w:val="center"/>
          </w:tcPr>
          <w:p w:rsidR="00A5328F" w:rsidRPr="00727E86" w:rsidRDefault="009467A2" w:rsidP="00727E86">
            <w:pPr>
              <w:autoSpaceDE w:val="0"/>
              <w:autoSpaceDN w:val="0"/>
              <w:adjustRightInd w:val="0"/>
              <w:snapToGrid w:val="0"/>
              <w:spacing w:line="300" w:lineRule="auto"/>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支</w:t>
            </w:r>
            <w:r w:rsidRPr="00727E86">
              <w:rPr>
                <w:rFonts w:ascii="微软雅黑" w:eastAsia="微软雅黑" w:hAnsi="微软雅黑" w:cs="微软雅黑"/>
                <w:kern w:val="0"/>
                <w:sz w:val="20"/>
                <w:szCs w:val="21"/>
              </w:rPr>
              <w:t>持</w:t>
            </w:r>
            <w:r w:rsidRPr="00727E86">
              <w:rPr>
                <w:rFonts w:ascii="微软雅黑" w:eastAsia="微软雅黑" w:hAnsi="微软雅黑" w:cs="微软雅黑" w:hint="eastAsia"/>
                <w:kern w:val="0"/>
                <w:sz w:val="20"/>
                <w:szCs w:val="21"/>
              </w:rPr>
              <w:t>自</w:t>
            </w:r>
            <w:r w:rsidRPr="00727E86">
              <w:rPr>
                <w:rFonts w:ascii="微软雅黑" w:eastAsia="微软雅黑" w:hAnsi="微软雅黑" w:cs="微软雅黑"/>
                <w:kern w:val="0"/>
                <w:sz w:val="20"/>
                <w:szCs w:val="21"/>
              </w:rPr>
              <w:t>动建模、手动建模、</w:t>
            </w:r>
            <w:r w:rsidRPr="00727E86">
              <w:rPr>
                <w:rFonts w:ascii="微软雅黑" w:eastAsia="微软雅黑" w:hAnsi="微软雅黑" w:cs="微软雅黑" w:hint="eastAsia"/>
                <w:kern w:val="0"/>
                <w:sz w:val="20"/>
                <w:szCs w:val="21"/>
              </w:rPr>
              <w:t>场景</w:t>
            </w:r>
            <w:r w:rsidRPr="00727E86">
              <w:rPr>
                <w:rFonts w:ascii="微软雅黑" w:eastAsia="微软雅黑" w:hAnsi="微软雅黑" w:cs="微软雅黑"/>
                <w:kern w:val="0"/>
                <w:sz w:val="20"/>
                <w:szCs w:val="21"/>
              </w:rPr>
              <w:t>创建等</w:t>
            </w:r>
          </w:p>
        </w:tc>
        <w:tc>
          <w:tcPr>
            <w:tcW w:w="4803" w:type="dxa"/>
            <w:vAlign w:val="center"/>
          </w:tcPr>
          <w:p w:rsidR="00A5328F" w:rsidRDefault="00727E86" w:rsidP="00727E86">
            <w:pPr>
              <w:autoSpaceDE w:val="0"/>
              <w:autoSpaceDN w:val="0"/>
              <w:adjustRightInd w:val="0"/>
              <w:snapToGrid w:val="0"/>
              <w:spacing w:line="300" w:lineRule="auto"/>
              <w:rPr>
                <w:rFonts w:ascii="微软雅黑" w:eastAsia="微软雅黑" w:hAnsi="微软雅黑" w:cs="微软雅黑"/>
                <w:kern w:val="0"/>
                <w:sz w:val="20"/>
                <w:szCs w:val="21"/>
              </w:rPr>
            </w:pPr>
            <w:r>
              <w:rPr>
                <w:rFonts w:ascii="微软雅黑" w:eastAsia="微软雅黑" w:hAnsi="微软雅黑" w:cs="微软雅黑" w:hint="eastAsia"/>
                <w:kern w:val="0"/>
                <w:sz w:val="20"/>
                <w:szCs w:val="21"/>
              </w:rPr>
              <w:t>组合</w:t>
            </w:r>
            <w:r>
              <w:rPr>
                <w:rFonts w:ascii="微软雅黑" w:eastAsia="微软雅黑" w:hAnsi="微软雅黑" w:cs="微软雅黑"/>
                <w:kern w:val="0"/>
                <w:sz w:val="20"/>
                <w:szCs w:val="21"/>
              </w:rPr>
              <w:t>业务规则及约</w:t>
            </w:r>
            <w:r>
              <w:rPr>
                <w:rFonts w:ascii="微软雅黑" w:eastAsia="微软雅黑" w:hAnsi="微软雅黑" w:cs="微软雅黑" w:hint="eastAsia"/>
                <w:kern w:val="0"/>
                <w:sz w:val="20"/>
                <w:szCs w:val="21"/>
              </w:rPr>
              <w:t>束</w:t>
            </w:r>
            <w:r>
              <w:rPr>
                <w:rFonts w:ascii="微软雅黑" w:eastAsia="微软雅黑" w:hAnsi="微软雅黑" w:cs="微软雅黑"/>
                <w:kern w:val="0"/>
                <w:sz w:val="20"/>
                <w:szCs w:val="21"/>
              </w:rPr>
              <w:t>条件，形成特定业务场景</w:t>
            </w:r>
          </w:p>
          <w:p w:rsidR="00727E86" w:rsidRPr="00727E86" w:rsidRDefault="00727E86" w:rsidP="00727E86">
            <w:pPr>
              <w:autoSpaceDE w:val="0"/>
              <w:autoSpaceDN w:val="0"/>
              <w:adjustRightInd w:val="0"/>
              <w:snapToGrid w:val="0"/>
              <w:spacing w:line="300" w:lineRule="auto"/>
              <w:rPr>
                <w:rFonts w:ascii="微软雅黑" w:eastAsia="微软雅黑" w:hAnsi="微软雅黑" w:cs="微软雅黑"/>
                <w:kern w:val="0"/>
                <w:sz w:val="20"/>
                <w:szCs w:val="21"/>
              </w:rPr>
            </w:pPr>
            <w:r>
              <w:rPr>
                <w:rFonts w:ascii="微软雅黑" w:eastAsia="微软雅黑" w:hAnsi="微软雅黑" w:cs="微软雅黑" w:hint="eastAsia"/>
                <w:kern w:val="0"/>
                <w:sz w:val="20"/>
                <w:szCs w:val="21"/>
              </w:rPr>
              <w:t>借</w:t>
            </w:r>
            <w:r>
              <w:rPr>
                <w:rFonts w:ascii="微软雅黑" w:eastAsia="微软雅黑" w:hAnsi="微软雅黑" w:cs="微软雅黑"/>
                <w:kern w:val="0"/>
                <w:sz w:val="20"/>
                <w:szCs w:val="21"/>
              </w:rPr>
              <w:t>助数</w:t>
            </w:r>
            <w:r>
              <w:rPr>
                <w:rFonts w:ascii="微软雅黑" w:eastAsia="微软雅黑" w:hAnsi="微软雅黑" w:cs="微软雅黑" w:hint="eastAsia"/>
                <w:kern w:val="0"/>
                <w:sz w:val="20"/>
                <w:szCs w:val="21"/>
              </w:rPr>
              <w:t>学方法</w:t>
            </w:r>
            <w:r>
              <w:rPr>
                <w:rFonts w:ascii="微软雅黑" w:eastAsia="微软雅黑" w:hAnsi="微软雅黑" w:cs="微软雅黑"/>
                <w:kern w:val="0"/>
                <w:sz w:val="20"/>
                <w:szCs w:val="21"/>
              </w:rPr>
              <w:t>将</w:t>
            </w:r>
            <w:r>
              <w:rPr>
                <w:rFonts w:ascii="微软雅黑" w:eastAsia="微软雅黑" w:hAnsi="微软雅黑" w:cs="微软雅黑" w:hint="eastAsia"/>
                <w:kern w:val="0"/>
                <w:sz w:val="20"/>
                <w:szCs w:val="21"/>
              </w:rPr>
              <w:t>数据</w:t>
            </w:r>
            <w:r>
              <w:rPr>
                <w:rFonts w:ascii="微软雅黑" w:eastAsia="微软雅黑" w:hAnsi="微软雅黑" w:cs="微软雅黑"/>
                <w:kern w:val="0"/>
                <w:sz w:val="20"/>
                <w:szCs w:val="21"/>
              </w:rPr>
              <w:t>、约</w:t>
            </w:r>
            <w:r>
              <w:rPr>
                <w:rFonts w:ascii="微软雅黑" w:eastAsia="微软雅黑" w:hAnsi="微软雅黑" w:cs="微软雅黑" w:hint="eastAsia"/>
                <w:kern w:val="0"/>
                <w:sz w:val="20"/>
                <w:szCs w:val="21"/>
              </w:rPr>
              <w:t>束</w:t>
            </w:r>
            <w:r>
              <w:rPr>
                <w:rFonts w:ascii="微软雅黑" w:eastAsia="微软雅黑" w:hAnsi="微软雅黑" w:cs="微软雅黑"/>
                <w:kern w:val="0"/>
                <w:sz w:val="20"/>
                <w:szCs w:val="21"/>
              </w:rPr>
              <w:t>、规则等建立关系</w:t>
            </w:r>
          </w:p>
        </w:tc>
      </w:tr>
      <w:tr w:rsidR="00A5328F" w:rsidRPr="007A4C0A" w:rsidTr="00727E86">
        <w:trPr>
          <w:jc w:val="center"/>
        </w:trPr>
        <w:tc>
          <w:tcPr>
            <w:tcW w:w="1828" w:type="dxa"/>
            <w:vAlign w:val="center"/>
          </w:tcPr>
          <w:p w:rsidR="00A5328F" w:rsidRPr="00727E86" w:rsidRDefault="004852D8" w:rsidP="007A4C0A">
            <w:pPr>
              <w:autoSpaceDE w:val="0"/>
              <w:autoSpaceDN w:val="0"/>
              <w:adjustRightInd w:val="0"/>
              <w:snapToGrid w:val="0"/>
              <w:spacing w:line="300" w:lineRule="auto"/>
              <w:jc w:val="center"/>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模</w:t>
            </w:r>
            <w:r w:rsidRPr="00727E86">
              <w:rPr>
                <w:rFonts w:ascii="微软雅黑" w:eastAsia="微软雅黑" w:hAnsi="微软雅黑" w:cs="微软雅黑"/>
                <w:kern w:val="0"/>
                <w:sz w:val="20"/>
                <w:szCs w:val="21"/>
              </w:rPr>
              <w:t>型运算</w:t>
            </w:r>
          </w:p>
        </w:tc>
        <w:tc>
          <w:tcPr>
            <w:tcW w:w="2977" w:type="dxa"/>
            <w:vAlign w:val="center"/>
          </w:tcPr>
          <w:p w:rsidR="00A5328F" w:rsidRPr="00727E86" w:rsidRDefault="00E53460" w:rsidP="00727E86">
            <w:pPr>
              <w:autoSpaceDE w:val="0"/>
              <w:autoSpaceDN w:val="0"/>
              <w:adjustRightInd w:val="0"/>
              <w:snapToGrid w:val="0"/>
              <w:spacing w:line="300" w:lineRule="auto"/>
              <w:rPr>
                <w:rFonts w:ascii="微软雅黑" w:eastAsia="微软雅黑" w:hAnsi="微软雅黑" w:cs="微软雅黑"/>
                <w:kern w:val="0"/>
                <w:sz w:val="20"/>
                <w:szCs w:val="21"/>
              </w:rPr>
            </w:pPr>
            <w:r w:rsidRPr="00E53460">
              <w:rPr>
                <w:rFonts w:ascii="微软雅黑" w:eastAsia="微软雅黑" w:hAnsi="微软雅黑" w:cs="微软雅黑" w:hint="eastAsia"/>
                <w:kern w:val="0"/>
                <w:sz w:val="20"/>
                <w:szCs w:val="21"/>
              </w:rPr>
              <w:t>能够模拟验证模型结果，并做可视化呈现</w:t>
            </w:r>
          </w:p>
        </w:tc>
        <w:tc>
          <w:tcPr>
            <w:tcW w:w="4803" w:type="dxa"/>
            <w:vAlign w:val="center"/>
          </w:tcPr>
          <w:p w:rsidR="00A5328F" w:rsidRPr="00727E86" w:rsidRDefault="00727E86" w:rsidP="00727E86">
            <w:pPr>
              <w:autoSpaceDE w:val="0"/>
              <w:autoSpaceDN w:val="0"/>
              <w:adjustRightInd w:val="0"/>
              <w:snapToGrid w:val="0"/>
              <w:spacing w:line="300" w:lineRule="auto"/>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基</w:t>
            </w:r>
            <w:r w:rsidRPr="00727E86">
              <w:rPr>
                <w:rFonts w:ascii="微软雅黑" w:eastAsia="微软雅黑" w:hAnsi="微软雅黑" w:cs="微软雅黑"/>
                <w:kern w:val="0"/>
                <w:sz w:val="20"/>
                <w:szCs w:val="21"/>
              </w:rPr>
              <w:t>于数据源、约束规则、场景</w:t>
            </w:r>
            <w:r w:rsidRPr="00727E86">
              <w:rPr>
                <w:rFonts w:ascii="微软雅黑" w:eastAsia="微软雅黑" w:hAnsi="微软雅黑" w:cs="微软雅黑" w:hint="eastAsia"/>
                <w:kern w:val="0"/>
                <w:sz w:val="20"/>
                <w:szCs w:val="21"/>
              </w:rPr>
              <w:t>、</w:t>
            </w:r>
            <w:r w:rsidRPr="00727E86">
              <w:rPr>
                <w:rFonts w:ascii="微软雅黑" w:eastAsia="微软雅黑" w:hAnsi="微软雅黑" w:cs="微软雅黑"/>
                <w:kern w:val="0"/>
                <w:sz w:val="20"/>
                <w:szCs w:val="21"/>
              </w:rPr>
              <w:t>数据模型等进行</w:t>
            </w:r>
            <w:r w:rsidRPr="00727E86">
              <w:rPr>
                <w:rFonts w:ascii="微软雅黑" w:eastAsia="微软雅黑" w:hAnsi="微软雅黑" w:cs="微软雅黑" w:hint="eastAsia"/>
                <w:kern w:val="0"/>
                <w:sz w:val="20"/>
                <w:szCs w:val="21"/>
              </w:rPr>
              <w:t>计</w:t>
            </w:r>
            <w:r w:rsidR="00E53460">
              <w:rPr>
                <w:rFonts w:ascii="微软雅黑" w:eastAsia="微软雅黑" w:hAnsi="微软雅黑" w:cs="微软雅黑"/>
                <w:kern w:val="0"/>
                <w:sz w:val="20"/>
                <w:szCs w:val="21"/>
              </w:rPr>
              <w:t>算</w:t>
            </w:r>
            <w:r w:rsidR="00E53460">
              <w:rPr>
                <w:rFonts w:ascii="微软雅黑" w:eastAsia="微软雅黑" w:hAnsi="微软雅黑" w:cs="微软雅黑" w:hint="eastAsia"/>
                <w:kern w:val="0"/>
                <w:sz w:val="20"/>
                <w:szCs w:val="21"/>
              </w:rPr>
              <w:t>，</w:t>
            </w:r>
            <w:r w:rsidR="00E53460" w:rsidRPr="00AB5F01">
              <w:rPr>
                <w:rFonts w:ascii="微软雅黑" w:eastAsia="微软雅黑" w:hAnsi="微软雅黑" w:cs="微软雅黑" w:hint="eastAsia"/>
                <w:kern w:val="0"/>
                <w:szCs w:val="21"/>
              </w:rPr>
              <w:t>使用模拟仿真技术</w:t>
            </w:r>
            <w:r w:rsidR="00E53460">
              <w:rPr>
                <w:rFonts w:ascii="微软雅黑" w:eastAsia="微软雅黑" w:hAnsi="微软雅黑" w:cs="微软雅黑" w:hint="eastAsia"/>
                <w:kern w:val="0"/>
                <w:szCs w:val="21"/>
              </w:rPr>
              <w:t>，</w:t>
            </w:r>
            <w:r w:rsidR="00E53460">
              <w:rPr>
                <w:rFonts w:ascii="微软雅黑" w:eastAsia="微软雅黑" w:hAnsi="微软雅黑" w:cs="微软雅黑"/>
                <w:kern w:val="0"/>
                <w:szCs w:val="21"/>
              </w:rPr>
              <w:t>在不同场景和决策变量下</w:t>
            </w:r>
            <w:r w:rsidR="00E53460">
              <w:rPr>
                <w:rFonts w:ascii="微软雅黑" w:eastAsia="微软雅黑" w:hAnsi="微软雅黑" w:cs="微软雅黑" w:hint="eastAsia"/>
                <w:kern w:val="0"/>
                <w:szCs w:val="21"/>
              </w:rPr>
              <w:t>验</w:t>
            </w:r>
            <w:r w:rsidR="00E53460">
              <w:rPr>
                <w:rFonts w:ascii="微软雅黑" w:eastAsia="微软雅黑" w:hAnsi="微软雅黑" w:cs="微软雅黑"/>
                <w:kern w:val="0"/>
                <w:szCs w:val="21"/>
              </w:rPr>
              <w:t>证</w:t>
            </w:r>
            <w:r w:rsidR="00E53460">
              <w:rPr>
                <w:rFonts w:ascii="微软雅黑" w:eastAsia="微软雅黑" w:hAnsi="微软雅黑" w:cs="微软雅黑" w:hint="eastAsia"/>
                <w:kern w:val="0"/>
                <w:szCs w:val="21"/>
              </w:rPr>
              <w:t>决策值的</w:t>
            </w:r>
            <w:r w:rsidR="00E53460">
              <w:rPr>
                <w:rFonts w:ascii="微软雅黑" w:eastAsia="微软雅黑" w:hAnsi="微软雅黑" w:cs="微软雅黑"/>
                <w:kern w:val="0"/>
                <w:szCs w:val="21"/>
              </w:rPr>
              <w:t>有效性</w:t>
            </w:r>
            <w:r w:rsidR="00E53460">
              <w:rPr>
                <w:rFonts w:ascii="微软雅黑" w:eastAsia="微软雅黑" w:hAnsi="微软雅黑" w:cs="微软雅黑" w:hint="eastAsia"/>
                <w:kern w:val="0"/>
                <w:szCs w:val="21"/>
              </w:rPr>
              <w:t>。</w:t>
            </w:r>
          </w:p>
        </w:tc>
      </w:tr>
      <w:tr w:rsidR="00A5328F" w:rsidRPr="007A4C0A" w:rsidTr="00727E86">
        <w:trPr>
          <w:jc w:val="center"/>
        </w:trPr>
        <w:tc>
          <w:tcPr>
            <w:tcW w:w="1828" w:type="dxa"/>
            <w:vAlign w:val="center"/>
          </w:tcPr>
          <w:p w:rsidR="00A5328F" w:rsidRPr="00727E86" w:rsidRDefault="004852D8" w:rsidP="007A4C0A">
            <w:pPr>
              <w:autoSpaceDE w:val="0"/>
              <w:autoSpaceDN w:val="0"/>
              <w:adjustRightInd w:val="0"/>
              <w:snapToGrid w:val="0"/>
              <w:spacing w:line="300" w:lineRule="auto"/>
              <w:jc w:val="center"/>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输</w:t>
            </w:r>
            <w:r w:rsidRPr="00727E86">
              <w:rPr>
                <w:rFonts w:ascii="微软雅黑" w:eastAsia="微软雅黑" w:hAnsi="微软雅黑" w:cs="微软雅黑"/>
                <w:kern w:val="0"/>
                <w:sz w:val="20"/>
                <w:szCs w:val="21"/>
              </w:rPr>
              <w:t>出结果</w:t>
            </w:r>
          </w:p>
        </w:tc>
        <w:tc>
          <w:tcPr>
            <w:tcW w:w="2977" w:type="dxa"/>
            <w:vAlign w:val="center"/>
          </w:tcPr>
          <w:p w:rsidR="00A5328F" w:rsidRPr="00727E86" w:rsidRDefault="00E53460" w:rsidP="00E53460">
            <w:pPr>
              <w:autoSpaceDE w:val="0"/>
              <w:autoSpaceDN w:val="0"/>
              <w:adjustRightInd w:val="0"/>
              <w:snapToGrid w:val="0"/>
              <w:spacing w:line="300" w:lineRule="auto"/>
              <w:rPr>
                <w:rFonts w:ascii="微软雅黑" w:eastAsia="微软雅黑" w:hAnsi="微软雅黑" w:cs="微软雅黑"/>
                <w:kern w:val="0"/>
                <w:sz w:val="20"/>
                <w:szCs w:val="21"/>
              </w:rPr>
            </w:pPr>
            <w:r>
              <w:rPr>
                <w:rFonts w:ascii="微软雅黑" w:eastAsia="微软雅黑" w:hAnsi="微软雅黑" w:cs="微软雅黑" w:hint="eastAsia"/>
                <w:kern w:val="0"/>
                <w:sz w:val="20"/>
                <w:szCs w:val="21"/>
              </w:rPr>
              <w:t>能够基于运</w:t>
            </w:r>
            <w:r>
              <w:rPr>
                <w:rFonts w:ascii="微软雅黑" w:eastAsia="微软雅黑" w:hAnsi="微软雅黑" w:cs="微软雅黑"/>
                <w:kern w:val="0"/>
                <w:sz w:val="20"/>
                <w:szCs w:val="21"/>
              </w:rPr>
              <w:t>算</w:t>
            </w:r>
            <w:r w:rsidRPr="00E53460">
              <w:rPr>
                <w:rFonts w:ascii="微软雅黑" w:eastAsia="微软雅黑" w:hAnsi="微软雅黑" w:cs="微软雅黑" w:hint="eastAsia"/>
                <w:kern w:val="0"/>
                <w:sz w:val="20"/>
                <w:szCs w:val="21"/>
              </w:rPr>
              <w:t>结果，输出明确的、具体的改进建议，及改进效果的事项清单</w:t>
            </w:r>
            <w:r w:rsidR="00955026" w:rsidRPr="00727E86">
              <w:rPr>
                <w:rFonts w:ascii="微软雅黑" w:eastAsia="微软雅黑" w:hAnsi="微软雅黑" w:cs="微软雅黑" w:hint="eastAsia"/>
                <w:kern w:val="0"/>
                <w:sz w:val="20"/>
                <w:szCs w:val="21"/>
              </w:rPr>
              <w:t>，</w:t>
            </w:r>
            <w:r w:rsidR="00955026" w:rsidRPr="00727E86">
              <w:rPr>
                <w:rFonts w:ascii="微软雅黑" w:eastAsia="微软雅黑" w:hAnsi="微软雅黑" w:cs="微软雅黑"/>
                <w:kern w:val="0"/>
                <w:sz w:val="20"/>
                <w:szCs w:val="21"/>
              </w:rPr>
              <w:t>通过</w:t>
            </w:r>
            <w:r w:rsidR="00955026" w:rsidRPr="00727E86">
              <w:rPr>
                <w:rFonts w:ascii="微软雅黑" w:eastAsia="微软雅黑" w:hAnsi="微软雅黑" w:cs="微软雅黑" w:hint="eastAsia"/>
                <w:kern w:val="0"/>
                <w:sz w:val="20"/>
                <w:szCs w:val="21"/>
              </w:rPr>
              <w:t>可</w:t>
            </w:r>
            <w:r w:rsidR="00955026" w:rsidRPr="00727E86">
              <w:rPr>
                <w:rFonts w:ascii="微软雅黑" w:eastAsia="微软雅黑" w:hAnsi="微软雅黑" w:cs="微软雅黑"/>
                <w:kern w:val="0"/>
                <w:sz w:val="20"/>
                <w:szCs w:val="21"/>
              </w:rPr>
              <w:t>视化地图、视图、</w:t>
            </w:r>
            <w:r w:rsidR="00955026" w:rsidRPr="00727E86">
              <w:rPr>
                <w:rFonts w:ascii="微软雅黑" w:eastAsia="微软雅黑" w:hAnsi="微软雅黑" w:cs="微软雅黑" w:hint="eastAsia"/>
                <w:kern w:val="0"/>
                <w:sz w:val="20"/>
                <w:szCs w:val="21"/>
              </w:rPr>
              <w:t>图</w:t>
            </w:r>
            <w:r w:rsidR="00955026" w:rsidRPr="00727E86">
              <w:rPr>
                <w:rFonts w:ascii="微软雅黑" w:eastAsia="微软雅黑" w:hAnsi="微软雅黑" w:cs="微软雅黑"/>
                <w:kern w:val="0"/>
                <w:sz w:val="20"/>
                <w:szCs w:val="21"/>
              </w:rPr>
              <w:t>表</w:t>
            </w:r>
            <w:r w:rsidR="00955026" w:rsidRPr="00727E86">
              <w:rPr>
                <w:rFonts w:ascii="微软雅黑" w:eastAsia="微软雅黑" w:hAnsi="微软雅黑" w:cs="微软雅黑" w:hint="eastAsia"/>
                <w:kern w:val="0"/>
                <w:sz w:val="20"/>
                <w:szCs w:val="21"/>
              </w:rPr>
              <w:t>、仪</w:t>
            </w:r>
            <w:r w:rsidR="00955026" w:rsidRPr="00727E86">
              <w:rPr>
                <w:rFonts w:ascii="微软雅黑" w:eastAsia="微软雅黑" w:hAnsi="微软雅黑" w:cs="微软雅黑"/>
                <w:kern w:val="0"/>
                <w:sz w:val="20"/>
                <w:szCs w:val="21"/>
              </w:rPr>
              <w:t>表板等方式进行展示</w:t>
            </w:r>
          </w:p>
        </w:tc>
        <w:tc>
          <w:tcPr>
            <w:tcW w:w="4803" w:type="dxa"/>
            <w:vAlign w:val="center"/>
          </w:tcPr>
          <w:p w:rsidR="00A5328F" w:rsidRPr="00727E86" w:rsidRDefault="00955026" w:rsidP="00727E86">
            <w:pPr>
              <w:autoSpaceDE w:val="0"/>
              <w:autoSpaceDN w:val="0"/>
              <w:adjustRightInd w:val="0"/>
              <w:snapToGrid w:val="0"/>
              <w:spacing w:line="300" w:lineRule="auto"/>
              <w:rPr>
                <w:rFonts w:ascii="微软雅黑" w:eastAsia="微软雅黑" w:hAnsi="微软雅黑" w:cs="微软雅黑"/>
                <w:kern w:val="0"/>
                <w:sz w:val="20"/>
                <w:szCs w:val="21"/>
              </w:rPr>
            </w:pPr>
            <w:r w:rsidRPr="00727E86">
              <w:rPr>
                <w:rFonts w:ascii="微软雅黑" w:eastAsia="微软雅黑" w:hAnsi="微软雅黑" w:cs="微软雅黑" w:hint="eastAsia"/>
                <w:kern w:val="0"/>
                <w:sz w:val="20"/>
                <w:szCs w:val="21"/>
              </w:rPr>
              <w:t>可</w:t>
            </w:r>
            <w:r w:rsidRPr="00727E86">
              <w:rPr>
                <w:rFonts w:ascii="微软雅黑" w:eastAsia="微软雅黑" w:hAnsi="微软雅黑" w:cs="微软雅黑"/>
                <w:kern w:val="0"/>
                <w:sz w:val="20"/>
                <w:szCs w:val="21"/>
              </w:rPr>
              <w:t>进行多场景分析成</w:t>
            </w:r>
            <w:r w:rsidRPr="00727E86">
              <w:rPr>
                <w:rFonts w:ascii="微软雅黑" w:eastAsia="微软雅黑" w:hAnsi="微软雅黑" w:cs="微软雅黑" w:hint="eastAsia"/>
                <w:kern w:val="0"/>
                <w:sz w:val="20"/>
                <w:szCs w:val="21"/>
              </w:rPr>
              <w:t>果</w:t>
            </w:r>
            <w:r w:rsidRPr="00727E86">
              <w:rPr>
                <w:rFonts w:ascii="微软雅黑" w:eastAsia="微软雅黑" w:hAnsi="微软雅黑" w:cs="微软雅黑"/>
                <w:kern w:val="0"/>
                <w:sz w:val="20"/>
                <w:szCs w:val="21"/>
              </w:rPr>
              <w:t>比较、可进行地图、视图、图表的自行配置、支持仪表板配置、结果可导出</w:t>
            </w:r>
          </w:p>
        </w:tc>
      </w:tr>
    </w:tbl>
    <w:p w:rsidR="00C564F3" w:rsidRPr="007A4C0A" w:rsidRDefault="00C564F3" w:rsidP="007A4C0A">
      <w:pPr>
        <w:adjustRightInd w:val="0"/>
        <w:snapToGrid w:val="0"/>
        <w:spacing w:line="300" w:lineRule="auto"/>
        <w:rPr>
          <w:rFonts w:ascii="微软雅黑" w:eastAsia="微软雅黑" w:hAnsi="微软雅黑"/>
        </w:rPr>
      </w:pPr>
    </w:p>
    <w:p w:rsidR="00B45A9C" w:rsidRPr="007A4C0A" w:rsidRDefault="00B45A9C" w:rsidP="007A4C0A">
      <w:pPr>
        <w:pStyle w:val="CRVRFPLevel1"/>
        <w:numPr>
          <w:ilvl w:val="0"/>
          <w:numId w:val="1"/>
        </w:numPr>
      </w:pPr>
      <w:r w:rsidRPr="007A4C0A">
        <w:rPr>
          <w:rFonts w:hint="eastAsia"/>
        </w:rPr>
        <w:t>IT技术要求</w:t>
      </w:r>
    </w:p>
    <w:tbl>
      <w:tblPr>
        <w:tblW w:w="9686" w:type="dxa"/>
        <w:tblCellMar>
          <w:left w:w="0" w:type="dxa"/>
          <w:right w:w="0" w:type="dxa"/>
        </w:tblCellMar>
        <w:tblLook w:val="0600" w:firstRow="0" w:lastRow="0" w:firstColumn="0" w:lastColumn="0" w:noHBand="1" w:noVBand="1"/>
      </w:tblPr>
      <w:tblGrid>
        <w:gridCol w:w="1020"/>
        <w:gridCol w:w="1952"/>
        <w:gridCol w:w="6714"/>
      </w:tblGrid>
      <w:tr w:rsidR="005549D3" w:rsidRPr="005549D3" w:rsidTr="005549D3">
        <w:trPr>
          <w:trHeight w:val="350"/>
        </w:trPr>
        <w:tc>
          <w:tcPr>
            <w:tcW w:w="10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center"/>
              <w:rPr>
                <w:rFonts w:ascii="微软雅黑" w:eastAsia="微软雅黑" w:hAnsi="微软雅黑"/>
                <w:color w:val="000000" w:themeColor="text1"/>
                <w:sz w:val="21"/>
                <w:szCs w:val="21"/>
              </w:rPr>
            </w:pPr>
            <w:r w:rsidRPr="005549D3">
              <w:rPr>
                <w:rFonts w:ascii="微软雅黑" w:eastAsia="微软雅黑" w:hAnsi="微软雅黑" w:hint="eastAsia"/>
                <w:b/>
                <w:bCs/>
                <w:color w:val="000000" w:themeColor="text1"/>
                <w:sz w:val="21"/>
                <w:szCs w:val="21"/>
              </w:rPr>
              <w:t>序号</w:t>
            </w:r>
          </w:p>
        </w:tc>
        <w:tc>
          <w:tcPr>
            <w:tcW w:w="1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21"/>
                <w:szCs w:val="21"/>
              </w:rPr>
            </w:pPr>
            <w:r w:rsidRPr="005549D3">
              <w:rPr>
                <w:rFonts w:ascii="微软雅黑" w:eastAsia="微软雅黑" w:hAnsi="微软雅黑" w:hint="eastAsia"/>
                <w:b/>
                <w:bCs/>
                <w:color w:val="000000" w:themeColor="text1"/>
                <w:sz w:val="21"/>
                <w:szCs w:val="21"/>
              </w:rPr>
              <w:t>技术名称</w:t>
            </w:r>
          </w:p>
        </w:tc>
        <w:tc>
          <w:tcPr>
            <w:tcW w:w="67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21"/>
                <w:szCs w:val="21"/>
              </w:rPr>
            </w:pPr>
            <w:r w:rsidRPr="005549D3">
              <w:rPr>
                <w:rFonts w:ascii="微软雅黑" w:eastAsia="微软雅黑" w:hAnsi="微软雅黑" w:hint="eastAsia"/>
                <w:b/>
                <w:bCs/>
                <w:color w:val="000000" w:themeColor="text1"/>
                <w:sz w:val="21"/>
                <w:szCs w:val="21"/>
              </w:rPr>
              <w:t>要求</w:t>
            </w:r>
          </w:p>
        </w:tc>
      </w:tr>
      <w:tr w:rsidR="005549D3" w:rsidRPr="005549D3" w:rsidTr="005549D3">
        <w:trPr>
          <w:trHeight w:val="53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center"/>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软件集成</w:t>
            </w:r>
          </w:p>
        </w:tc>
        <w:tc>
          <w:tcPr>
            <w:tcW w:w="671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color w:val="000000" w:themeColor="text1"/>
                <w:sz w:val="18"/>
                <w:szCs w:val="18"/>
              </w:rPr>
              <w:t>无</w:t>
            </w:r>
          </w:p>
        </w:tc>
      </w:tr>
      <w:tr w:rsidR="005549D3" w:rsidRPr="005549D3" w:rsidTr="005549D3">
        <w:trPr>
          <w:trHeight w:val="53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center"/>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数据库</w:t>
            </w:r>
          </w:p>
        </w:tc>
        <w:tc>
          <w:tcPr>
            <w:tcW w:w="671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SQLSERVER</w:t>
            </w:r>
            <w:r w:rsidRPr="005549D3">
              <w:rPr>
                <w:rFonts w:ascii="微软雅黑" w:eastAsia="微软雅黑" w:hAnsi="微软雅黑" w:hint="eastAsia"/>
                <w:color w:val="000000" w:themeColor="text1"/>
                <w:sz w:val="18"/>
                <w:szCs w:val="18"/>
              </w:rPr>
              <w:t xml:space="preserve"> E</w:t>
            </w:r>
            <w:r>
              <w:rPr>
                <w:rFonts w:ascii="微软雅黑" w:eastAsia="微软雅黑" w:hAnsi="微软雅黑"/>
                <w:color w:val="000000" w:themeColor="text1"/>
                <w:sz w:val="18"/>
                <w:szCs w:val="18"/>
              </w:rPr>
              <w:t>XPRESS</w:t>
            </w:r>
            <w:r>
              <w:rPr>
                <w:rFonts w:ascii="微软雅黑" w:eastAsia="微软雅黑" w:hAnsi="微软雅黑" w:hint="eastAsia"/>
                <w:color w:val="000000" w:themeColor="text1"/>
                <w:sz w:val="18"/>
                <w:szCs w:val="18"/>
              </w:rPr>
              <w:t>、SQLS</w:t>
            </w:r>
            <w:r>
              <w:rPr>
                <w:rFonts w:ascii="微软雅黑" w:eastAsia="微软雅黑" w:hAnsi="微软雅黑"/>
                <w:color w:val="000000" w:themeColor="text1"/>
                <w:sz w:val="18"/>
                <w:szCs w:val="18"/>
              </w:rPr>
              <w:t>ERVER</w:t>
            </w:r>
          </w:p>
        </w:tc>
      </w:tr>
      <w:tr w:rsidR="005549D3" w:rsidRPr="005549D3" w:rsidTr="005549D3">
        <w:trPr>
          <w:trHeight w:val="53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center"/>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服务器操作系统</w:t>
            </w:r>
          </w:p>
        </w:tc>
        <w:tc>
          <w:tcPr>
            <w:tcW w:w="671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color w:val="000000" w:themeColor="text1"/>
                <w:sz w:val="18"/>
                <w:szCs w:val="18"/>
              </w:rPr>
              <w:t>Windows 7 及以上版本</w:t>
            </w:r>
            <w:r w:rsidRPr="005549D3">
              <w:rPr>
                <w:rFonts w:ascii="微软雅黑" w:eastAsia="微软雅黑" w:hAnsi="微软雅黑" w:hint="eastAsia"/>
                <w:color w:val="000000" w:themeColor="text1"/>
                <w:sz w:val="18"/>
                <w:szCs w:val="18"/>
              </w:rPr>
              <w:br/>
              <w:t>Windows Server 2012 及以上版本</w:t>
            </w:r>
          </w:p>
        </w:tc>
      </w:tr>
      <w:tr w:rsidR="005549D3" w:rsidRPr="005549D3" w:rsidTr="005549D3">
        <w:trPr>
          <w:trHeight w:val="53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center"/>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软件架构</w:t>
            </w:r>
          </w:p>
        </w:tc>
        <w:tc>
          <w:tcPr>
            <w:tcW w:w="671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color w:val="000000" w:themeColor="text1"/>
                <w:sz w:val="18"/>
                <w:szCs w:val="18"/>
              </w:rPr>
              <w:t>单机版</w:t>
            </w:r>
          </w:p>
        </w:tc>
      </w:tr>
      <w:tr w:rsidR="005549D3" w:rsidRPr="005549D3" w:rsidTr="005549D3">
        <w:trPr>
          <w:trHeight w:val="53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center"/>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5</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软件框架</w:t>
            </w:r>
          </w:p>
        </w:tc>
        <w:tc>
          <w:tcPr>
            <w:tcW w:w="671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color w:val="000000" w:themeColor="text1"/>
                <w:sz w:val="18"/>
                <w:szCs w:val="18"/>
              </w:rPr>
              <w:t>Microsoft .NET Framework 4.6.1 及以上版本</w:t>
            </w:r>
          </w:p>
        </w:tc>
      </w:tr>
      <w:tr w:rsidR="005549D3" w:rsidRPr="005549D3" w:rsidTr="005549D3">
        <w:trPr>
          <w:trHeight w:val="53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center"/>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6</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软件开发语言及技术</w:t>
            </w:r>
          </w:p>
        </w:tc>
        <w:tc>
          <w:tcPr>
            <w:tcW w:w="671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color w:val="000000" w:themeColor="text1"/>
                <w:sz w:val="18"/>
                <w:szCs w:val="18"/>
              </w:rPr>
              <w:t xml:space="preserve">Microsoft Visual C++  </w:t>
            </w:r>
          </w:p>
        </w:tc>
      </w:tr>
      <w:tr w:rsidR="005549D3" w:rsidRPr="005549D3" w:rsidTr="005549D3">
        <w:trPr>
          <w:trHeight w:val="53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center"/>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7</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b/>
                <w:bCs/>
                <w:color w:val="000000" w:themeColor="text1"/>
                <w:sz w:val="18"/>
                <w:szCs w:val="18"/>
              </w:rPr>
              <w:t>数据库引擎</w:t>
            </w:r>
          </w:p>
        </w:tc>
        <w:tc>
          <w:tcPr>
            <w:tcW w:w="671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5549D3" w:rsidRPr="005549D3" w:rsidRDefault="005549D3" w:rsidP="005549D3">
            <w:pPr>
              <w:pStyle w:val="CRVRFPNormal"/>
              <w:adjustRightInd w:val="0"/>
              <w:snapToGrid w:val="0"/>
              <w:spacing w:line="300" w:lineRule="auto"/>
              <w:jc w:val="both"/>
              <w:rPr>
                <w:rFonts w:ascii="微软雅黑" w:eastAsia="微软雅黑" w:hAnsi="微软雅黑"/>
                <w:color w:val="000000" w:themeColor="text1"/>
                <w:sz w:val="18"/>
                <w:szCs w:val="18"/>
              </w:rPr>
            </w:pPr>
            <w:r w:rsidRPr="005549D3">
              <w:rPr>
                <w:rFonts w:ascii="微软雅黑" w:eastAsia="微软雅黑" w:hAnsi="微软雅黑" w:hint="eastAsia"/>
                <w:color w:val="000000" w:themeColor="text1"/>
                <w:sz w:val="18"/>
                <w:szCs w:val="18"/>
              </w:rPr>
              <w:t>Microsoft Access Database Engine 2016 及以上引擎</w:t>
            </w:r>
          </w:p>
        </w:tc>
      </w:tr>
    </w:tbl>
    <w:p w:rsidR="00B45A9C" w:rsidRPr="005549D3" w:rsidRDefault="00B45A9C" w:rsidP="007F6F73">
      <w:pPr>
        <w:pStyle w:val="CRVRFPNormal"/>
        <w:adjustRightInd w:val="0"/>
        <w:snapToGrid w:val="0"/>
        <w:spacing w:line="300" w:lineRule="auto"/>
        <w:rPr>
          <w:rFonts w:ascii="微软雅黑" w:eastAsia="微软雅黑" w:hAnsi="微软雅黑"/>
          <w:color w:val="808080" w:themeColor="background1" w:themeShade="80"/>
          <w:sz w:val="21"/>
          <w:szCs w:val="21"/>
        </w:rPr>
      </w:pPr>
    </w:p>
    <w:p w:rsidR="00B45A9C" w:rsidRPr="007A4C0A" w:rsidRDefault="00B45A9C" w:rsidP="007A4C0A">
      <w:pPr>
        <w:pStyle w:val="CRVRFPLevel1"/>
        <w:numPr>
          <w:ilvl w:val="0"/>
          <w:numId w:val="1"/>
        </w:numPr>
      </w:pPr>
      <w:r w:rsidRPr="007A4C0A">
        <w:rPr>
          <w:rFonts w:hint="eastAsia"/>
        </w:rPr>
        <w:t>工作说明书</w:t>
      </w:r>
    </w:p>
    <w:p w:rsidR="00B45A9C" w:rsidRDefault="00B45A9C" w:rsidP="007F6F73">
      <w:pPr>
        <w:pStyle w:val="CRVRFPNormal"/>
        <w:adjustRightInd w:val="0"/>
        <w:snapToGrid w:val="0"/>
        <w:spacing w:line="300" w:lineRule="auto"/>
        <w:rPr>
          <w:rFonts w:ascii="微软雅黑" w:eastAsia="微软雅黑" w:hAnsi="微软雅黑"/>
          <w:sz w:val="21"/>
        </w:rPr>
      </w:pPr>
      <w:r w:rsidRPr="007F6F73">
        <w:rPr>
          <w:rFonts w:ascii="微软雅黑" w:eastAsia="微软雅黑" w:hAnsi="微软雅黑" w:hint="eastAsia"/>
          <w:sz w:val="21"/>
        </w:rPr>
        <w:t>工作说明书的内容应包含但不限于</w:t>
      </w:r>
      <w:r w:rsidR="00011461" w:rsidRPr="007F6F73">
        <w:rPr>
          <w:rFonts w:ascii="微软雅黑" w:eastAsia="微软雅黑" w:hAnsi="微软雅黑" w:hint="eastAsia"/>
          <w:sz w:val="21"/>
        </w:rPr>
        <w:t>下列</w:t>
      </w:r>
      <w:r w:rsidRPr="007F6F73">
        <w:rPr>
          <w:rFonts w:ascii="微软雅黑" w:eastAsia="微软雅黑" w:hAnsi="微软雅黑" w:hint="eastAsia"/>
          <w:sz w:val="21"/>
        </w:rPr>
        <w:t>事项：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80" w:firstRow="0" w:lastRow="0" w:firstColumn="1" w:lastColumn="0" w:noHBand="0" w:noVBand="1"/>
      </w:tblPr>
      <w:tblGrid>
        <w:gridCol w:w="2002"/>
        <w:gridCol w:w="2001"/>
        <w:gridCol w:w="3275"/>
        <w:gridCol w:w="2576"/>
      </w:tblGrid>
      <w:tr w:rsidR="00BE7718" w:rsidRPr="007F6F73" w:rsidTr="002D0A47">
        <w:trPr>
          <w:trHeight w:hRule="exact" w:val="510"/>
        </w:trPr>
        <w:tc>
          <w:tcPr>
            <w:tcW w:w="1952" w:type="dxa"/>
            <w:shd w:val="clear" w:color="auto" w:fill="BFBFBF" w:themeFill="background1" w:themeFillShade="BF"/>
            <w:noWrap/>
            <w:vAlign w:val="center"/>
            <w:hideMark/>
          </w:tcPr>
          <w:p w:rsidR="00BE7718" w:rsidRPr="007F6F73" w:rsidRDefault="00BE7718" w:rsidP="00063D4C">
            <w:pPr>
              <w:widowControl/>
              <w:adjustRightInd w:val="0"/>
              <w:snapToGrid w:val="0"/>
              <w:spacing w:line="300" w:lineRule="auto"/>
              <w:jc w:val="center"/>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项目阶段</w:t>
            </w:r>
          </w:p>
        </w:tc>
        <w:tc>
          <w:tcPr>
            <w:tcW w:w="1951" w:type="dxa"/>
            <w:shd w:val="clear" w:color="auto" w:fill="BFBFBF" w:themeFill="background1" w:themeFillShade="BF"/>
            <w:noWrap/>
            <w:vAlign w:val="center"/>
            <w:hideMark/>
          </w:tcPr>
          <w:p w:rsidR="00BE7718" w:rsidRPr="007F6F73" w:rsidRDefault="00BE7718" w:rsidP="00063D4C">
            <w:pPr>
              <w:widowControl/>
              <w:adjustRightInd w:val="0"/>
              <w:snapToGrid w:val="0"/>
              <w:spacing w:line="300" w:lineRule="auto"/>
              <w:jc w:val="center"/>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分类</w:t>
            </w:r>
          </w:p>
        </w:tc>
        <w:tc>
          <w:tcPr>
            <w:tcW w:w="3193" w:type="dxa"/>
            <w:shd w:val="clear" w:color="auto" w:fill="BFBFBF" w:themeFill="background1" w:themeFillShade="BF"/>
            <w:noWrap/>
            <w:vAlign w:val="center"/>
            <w:hideMark/>
          </w:tcPr>
          <w:p w:rsidR="00BE7718" w:rsidRPr="007F6F73" w:rsidRDefault="00BE7718" w:rsidP="00063D4C">
            <w:pPr>
              <w:widowControl/>
              <w:adjustRightInd w:val="0"/>
              <w:snapToGrid w:val="0"/>
              <w:spacing w:line="300" w:lineRule="auto"/>
              <w:jc w:val="center"/>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项目工作</w:t>
            </w:r>
          </w:p>
        </w:tc>
        <w:tc>
          <w:tcPr>
            <w:tcW w:w="2512" w:type="dxa"/>
            <w:shd w:val="clear" w:color="auto" w:fill="BFBFBF" w:themeFill="background1" w:themeFillShade="BF"/>
            <w:noWrap/>
            <w:vAlign w:val="center"/>
            <w:hideMark/>
          </w:tcPr>
          <w:p w:rsidR="00BE7718" w:rsidRPr="007F6F73" w:rsidRDefault="00BE7718" w:rsidP="00063D4C">
            <w:pPr>
              <w:widowControl/>
              <w:adjustRightInd w:val="0"/>
              <w:snapToGrid w:val="0"/>
              <w:spacing w:line="300" w:lineRule="auto"/>
              <w:jc w:val="center"/>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实施商职责</w:t>
            </w:r>
          </w:p>
        </w:tc>
      </w:tr>
      <w:tr w:rsidR="00BE7718" w:rsidRPr="007F6F73" w:rsidTr="002D0A47">
        <w:trPr>
          <w:trHeight w:val="285"/>
        </w:trPr>
        <w:tc>
          <w:tcPr>
            <w:tcW w:w="1952" w:type="dxa"/>
            <w:vMerge w:val="restart"/>
            <w:shd w:val="clear" w:color="auto" w:fill="auto"/>
            <w:noWrap/>
            <w:vAlign w:val="center"/>
            <w:hideMark/>
          </w:tcPr>
          <w:p w:rsidR="00BE7718" w:rsidRPr="007F6F73" w:rsidRDefault="00BE7718" w:rsidP="00063D4C">
            <w:pPr>
              <w:widowControl/>
              <w:adjustRightInd w:val="0"/>
              <w:snapToGrid w:val="0"/>
              <w:spacing w:line="300" w:lineRule="auto"/>
              <w:jc w:val="center"/>
              <w:rPr>
                <w:rFonts w:ascii="微软雅黑" w:eastAsia="微软雅黑" w:hAnsi="微软雅黑" w:cs="宋体"/>
                <w:b/>
                <w:bCs/>
                <w:color w:val="000000"/>
                <w:kern w:val="0"/>
                <w:szCs w:val="21"/>
              </w:rPr>
            </w:pPr>
            <w:r w:rsidRPr="007F6F73">
              <w:rPr>
                <w:rFonts w:ascii="微软雅黑" w:eastAsia="微软雅黑" w:hAnsi="微软雅黑" w:cs="宋体" w:hint="eastAsia"/>
                <w:b/>
                <w:bCs/>
                <w:color w:val="000000"/>
                <w:kern w:val="0"/>
                <w:szCs w:val="21"/>
              </w:rPr>
              <w:t>项目过程管理</w:t>
            </w:r>
          </w:p>
        </w:tc>
        <w:tc>
          <w:tcPr>
            <w:tcW w:w="1951" w:type="dxa"/>
            <w:shd w:val="clear" w:color="auto" w:fill="auto"/>
            <w:noWrap/>
            <w:vAlign w:val="center"/>
            <w:hideMark/>
          </w:tcPr>
          <w:p w:rsidR="00BE7718" w:rsidRPr="007F6F73" w:rsidRDefault="00BE7718" w:rsidP="00063D4C">
            <w:pPr>
              <w:widowControl/>
              <w:adjustRightInd w:val="0"/>
              <w:snapToGrid w:val="0"/>
              <w:spacing w:line="300" w:lineRule="auto"/>
              <w:jc w:val="left"/>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项目管理</w:t>
            </w:r>
          </w:p>
        </w:tc>
        <w:tc>
          <w:tcPr>
            <w:tcW w:w="3193" w:type="dxa"/>
            <w:shd w:val="clear" w:color="auto" w:fill="auto"/>
            <w:noWrap/>
            <w:vAlign w:val="center"/>
            <w:hideMark/>
          </w:tcPr>
          <w:p w:rsidR="00BE7718" w:rsidRPr="007F6F73" w:rsidRDefault="00BE7718" w:rsidP="00063D4C">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项目执行管理</w:t>
            </w:r>
          </w:p>
        </w:tc>
        <w:tc>
          <w:tcPr>
            <w:tcW w:w="2512" w:type="dxa"/>
            <w:shd w:val="clear" w:color="auto" w:fill="auto"/>
            <w:noWrap/>
            <w:vAlign w:val="center"/>
            <w:hideMark/>
          </w:tcPr>
          <w:p w:rsidR="00BE7718" w:rsidRPr="007F6F73" w:rsidRDefault="00BE7718" w:rsidP="00063D4C">
            <w:pPr>
              <w:widowControl/>
              <w:adjustRightInd w:val="0"/>
              <w:snapToGrid w:val="0"/>
              <w:spacing w:line="300" w:lineRule="auto"/>
              <w:jc w:val="center"/>
              <w:rPr>
                <w:rFonts w:ascii="微软雅黑" w:eastAsia="微软雅黑" w:hAnsi="微软雅黑" w:cs="宋体"/>
                <w:kern w:val="0"/>
                <w:szCs w:val="21"/>
              </w:rPr>
            </w:pPr>
          </w:p>
        </w:tc>
      </w:tr>
      <w:tr w:rsidR="00BE7718" w:rsidRPr="007F6F73" w:rsidTr="002D0A47">
        <w:trPr>
          <w:trHeight w:val="285"/>
        </w:trPr>
        <w:tc>
          <w:tcPr>
            <w:tcW w:w="1952" w:type="dxa"/>
            <w:vMerge/>
            <w:shd w:val="clear" w:color="auto" w:fill="auto"/>
            <w:noWrap/>
            <w:vAlign w:val="center"/>
          </w:tcPr>
          <w:p w:rsidR="00BE7718" w:rsidRPr="007F6F73" w:rsidRDefault="00BE7718" w:rsidP="00063D4C">
            <w:pPr>
              <w:adjustRightInd w:val="0"/>
              <w:snapToGrid w:val="0"/>
              <w:spacing w:line="300" w:lineRule="auto"/>
              <w:rPr>
                <w:rFonts w:ascii="微软雅黑" w:eastAsia="微软雅黑" w:hAnsi="微软雅黑" w:cs="宋体"/>
                <w:b/>
                <w:bCs/>
                <w:color w:val="000000"/>
                <w:kern w:val="0"/>
                <w:szCs w:val="21"/>
              </w:rPr>
            </w:pPr>
          </w:p>
        </w:tc>
        <w:tc>
          <w:tcPr>
            <w:tcW w:w="1951" w:type="dxa"/>
            <w:shd w:val="clear" w:color="auto" w:fill="auto"/>
            <w:noWrap/>
            <w:vAlign w:val="center"/>
          </w:tcPr>
          <w:p w:rsidR="00BE7718" w:rsidRPr="007F6F73" w:rsidRDefault="00BE7718" w:rsidP="00063D4C">
            <w:pPr>
              <w:widowControl/>
              <w:adjustRightInd w:val="0"/>
              <w:snapToGrid w:val="0"/>
              <w:spacing w:line="300" w:lineRule="auto"/>
              <w:jc w:val="left"/>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项目管理</w:t>
            </w:r>
          </w:p>
        </w:tc>
        <w:tc>
          <w:tcPr>
            <w:tcW w:w="3193" w:type="dxa"/>
            <w:shd w:val="clear" w:color="auto" w:fill="auto"/>
            <w:noWrap/>
            <w:vAlign w:val="center"/>
          </w:tcPr>
          <w:p w:rsidR="00BE7718" w:rsidRPr="007F6F73" w:rsidRDefault="00BE7718" w:rsidP="00063D4C">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kern w:val="0"/>
                <w:szCs w:val="21"/>
              </w:rPr>
              <w:t xml:space="preserve">  项目规划</w:t>
            </w:r>
          </w:p>
        </w:tc>
        <w:tc>
          <w:tcPr>
            <w:tcW w:w="2512" w:type="dxa"/>
            <w:shd w:val="clear" w:color="auto" w:fill="auto"/>
            <w:noWrap/>
            <w:vAlign w:val="center"/>
          </w:tcPr>
          <w:p w:rsidR="00BE7718" w:rsidRPr="007F6F73" w:rsidRDefault="00BE7718" w:rsidP="00063D4C">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参与</w:t>
            </w:r>
          </w:p>
        </w:tc>
      </w:tr>
      <w:tr w:rsidR="00BE7718" w:rsidRPr="007F6F73" w:rsidTr="002D0A47">
        <w:trPr>
          <w:trHeight w:val="285"/>
        </w:trPr>
        <w:tc>
          <w:tcPr>
            <w:tcW w:w="1952" w:type="dxa"/>
            <w:vMerge/>
            <w:shd w:val="clear" w:color="auto" w:fill="auto"/>
            <w:noWrap/>
            <w:vAlign w:val="center"/>
            <w:hideMark/>
          </w:tcPr>
          <w:p w:rsidR="00BE7718" w:rsidRPr="007F6F73" w:rsidRDefault="00BE7718" w:rsidP="00063D4C">
            <w:pPr>
              <w:adjustRightInd w:val="0"/>
              <w:snapToGrid w:val="0"/>
              <w:spacing w:line="300" w:lineRule="auto"/>
              <w:rPr>
                <w:rFonts w:ascii="微软雅黑" w:eastAsia="微软雅黑" w:hAnsi="微软雅黑" w:cs="宋体"/>
                <w:b/>
                <w:bCs/>
                <w:color w:val="000000"/>
                <w:kern w:val="0"/>
                <w:szCs w:val="21"/>
              </w:rPr>
            </w:pPr>
          </w:p>
        </w:tc>
        <w:tc>
          <w:tcPr>
            <w:tcW w:w="1951" w:type="dxa"/>
            <w:shd w:val="clear" w:color="auto" w:fill="auto"/>
            <w:noWrap/>
            <w:vAlign w:val="center"/>
            <w:hideMark/>
          </w:tcPr>
          <w:p w:rsidR="00BE7718" w:rsidRPr="007F6F73" w:rsidRDefault="00BE7718" w:rsidP="00063D4C">
            <w:pPr>
              <w:widowControl/>
              <w:adjustRightInd w:val="0"/>
              <w:snapToGrid w:val="0"/>
              <w:spacing w:line="300" w:lineRule="auto"/>
              <w:jc w:val="left"/>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项目管理</w:t>
            </w:r>
          </w:p>
        </w:tc>
        <w:tc>
          <w:tcPr>
            <w:tcW w:w="3193" w:type="dxa"/>
            <w:shd w:val="clear" w:color="auto" w:fill="auto"/>
            <w:noWrap/>
            <w:vAlign w:val="center"/>
            <w:hideMark/>
          </w:tcPr>
          <w:p w:rsidR="00BE7718" w:rsidRPr="007F6F73" w:rsidRDefault="00BE7718" w:rsidP="00063D4C">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项目进度监控</w:t>
            </w:r>
          </w:p>
        </w:tc>
        <w:tc>
          <w:tcPr>
            <w:tcW w:w="2512" w:type="dxa"/>
            <w:shd w:val="clear" w:color="000000" w:fill="FFFFFF"/>
            <w:noWrap/>
            <w:vAlign w:val="center"/>
            <w:hideMark/>
          </w:tcPr>
          <w:p w:rsidR="00BE7718" w:rsidRPr="007F6F73" w:rsidRDefault="00BE7718" w:rsidP="00063D4C">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参与</w:t>
            </w:r>
          </w:p>
        </w:tc>
      </w:tr>
      <w:tr w:rsidR="00BE7718" w:rsidRPr="007F6F73" w:rsidTr="002D0A47">
        <w:trPr>
          <w:trHeight w:val="285"/>
        </w:trPr>
        <w:tc>
          <w:tcPr>
            <w:tcW w:w="1952" w:type="dxa"/>
            <w:vMerge/>
            <w:shd w:val="clear" w:color="auto" w:fill="auto"/>
            <w:noWrap/>
            <w:vAlign w:val="center"/>
            <w:hideMark/>
          </w:tcPr>
          <w:p w:rsidR="00BE7718" w:rsidRPr="007F6F73" w:rsidRDefault="00BE7718" w:rsidP="00063D4C">
            <w:pPr>
              <w:adjustRightInd w:val="0"/>
              <w:snapToGrid w:val="0"/>
              <w:spacing w:line="300" w:lineRule="auto"/>
              <w:rPr>
                <w:rFonts w:ascii="微软雅黑" w:eastAsia="微软雅黑" w:hAnsi="微软雅黑" w:cs="宋体"/>
                <w:b/>
                <w:bCs/>
                <w:color w:val="000000"/>
                <w:kern w:val="0"/>
                <w:szCs w:val="21"/>
              </w:rPr>
            </w:pPr>
          </w:p>
        </w:tc>
        <w:tc>
          <w:tcPr>
            <w:tcW w:w="1951" w:type="dxa"/>
            <w:shd w:val="clear" w:color="auto" w:fill="auto"/>
            <w:noWrap/>
            <w:vAlign w:val="center"/>
            <w:hideMark/>
          </w:tcPr>
          <w:p w:rsidR="00BE7718" w:rsidRPr="007F6F73" w:rsidRDefault="00BE7718" w:rsidP="00063D4C">
            <w:pPr>
              <w:widowControl/>
              <w:adjustRightInd w:val="0"/>
              <w:snapToGrid w:val="0"/>
              <w:spacing w:line="300" w:lineRule="auto"/>
              <w:jc w:val="left"/>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项目管理</w:t>
            </w:r>
          </w:p>
        </w:tc>
        <w:tc>
          <w:tcPr>
            <w:tcW w:w="3193" w:type="dxa"/>
            <w:shd w:val="clear" w:color="auto" w:fill="auto"/>
            <w:noWrap/>
            <w:vAlign w:val="center"/>
            <w:hideMark/>
          </w:tcPr>
          <w:p w:rsidR="00BE7718" w:rsidRPr="007F6F73" w:rsidRDefault="00BE7718" w:rsidP="00063D4C">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风险管理</w:t>
            </w:r>
          </w:p>
        </w:tc>
        <w:tc>
          <w:tcPr>
            <w:tcW w:w="2512" w:type="dxa"/>
            <w:shd w:val="clear" w:color="000000" w:fill="FFFFFF"/>
            <w:noWrap/>
            <w:vAlign w:val="center"/>
            <w:hideMark/>
          </w:tcPr>
          <w:p w:rsidR="00BE7718" w:rsidRPr="007F6F73" w:rsidRDefault="00BE7718" w:rsidP="00063D4C">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参与</w:t>
            </w:r>
          </w:p>
        </w:tc>
      </w:tr>
      <w:tr w:rsidR="00BE7718" w:rsidRPr="007F6F73" w:rsidTr="002D0A47">
        <w:trPr>
          <w:trHeight w:val="285"/>
        </w:trPr>
        <w:tc>
          <w:tcPr>
            <w:tcW w:w="1952" w:type="dxa"/>
            <w:vMerge/>
            <w:shd w:val="clear" w:color="auto" w:fill="auto"/>
            <w:noWrap/>
            <w:vAlign w:val="center"/>
            <w:hideMark/>
          </w:tcPr>
          <w:p w:rsidR="00BE7718" w:rsidRPr="007F6F73" w:rsidRDefault="00BE7718" w:rsidP="00063D4C">
            <w:pPr>
              <w:adjustRightInd w:val="0"/>
              <w:snapToGrid w:val="0"/>
              <w:spacing w:line="300" w:lineRule="auto"/>
              <w:rPr>
                <w:rFonts w:ascii="微软雅黑" w:eastAsia="微软雅黑" w:hAnsi="微软雅黑" w:cs="宋体"/>
                <w:b/>
                <w:bCs/>
                <w:color w:val="000000"/>
                <w:kern w:val="0"/>
                <w:szCs w:val="21"/>
              </w:rPr>
            </w:pPr>
          </w:p>
        </w:tc>
        <w:tc>
          <w:tcPr>
            <w:tcW w:w="1951" w:type="dxa"/>
            <w:shd w:val="clear" w:color="auto" w:fill="auto"/>
            <w:noWrap/>
            <w:vAlign w:val="center"/>
            <w:hideMark/>
          </w:tcPr>
          <w:p w:rsidR="00BE7718" w:rsidRPr="007F6F73" w:rsidRDefault="00BE7718" w:rsidP="00063D4C">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3193" w:type="dxa"/>
            <w:shd w:val="clear" w:color="auto" w:fill="auto"/>
            <w:noWrap/>
            <w:vAlign w:val="center"/>
            <w:hideMark/>
          </w:tcPr>
          <w:p w:rsidR="00BE7718" w:rsidRPr="007F6F73" w:rsidRDefault="002D0A47" w:rsidP="00063D4C">
            <w:pPr>
              <w:widowControl/>
              <w:adjustRightInd w:val="0"/>
              <w:snapToGrid w:val="0"/>
              <w:spacing w:line="300" w:lineRule="auto"/>
              <w:rPr>
                <w:rFonts w:ascii="微软雅黑" w:eastAsia="微软雅黑" w:hAnsi="微软雅黑" w:cs="宋体"/>
                <w:b/>
                <w:bCs/>
                <w:kern w:val="0"/>
                <w:szCs w:val="21"/>
              </w:rPr>
            </w:pPr>
            <w:r>
              <w:rPr>
                <w:rFonts w:ascii="微软雅黑" w:eastAsia="微软雅黑" w:hAnsi="微软雅黑" w:cs="宋体" w:hint="eastAsia"/>
                <w:b/>
                <w:bCs/>
                <w:kern w:val="0"/>
                <w:szCs w:val="21"/>
              </w:rPr>
              <w:t>概</w:t>
            </w:r>
            <w:r>
              <w:rPr>
                <w:rFonts w:ascii="微软雅黑" w:eastAsia="微软雅黑" w:hAnsi="微软雅黑" w:cs="宋体"/>
                <w:b/>
                <w:bCs/>
                <w:kern w:val="0"/>
                <w:szCs w:val="21"/>
              </w:rPr>
              <w:t>要</w:t>
            </w:r>
            <w:r w:rsidR="00BE7718" w:rsidRPr="007F6F73">
              <w:rPr>
                <w:rFonts w:ascii="微软雅黑" w:eastAsia="微软雅黑" w:hAnsi="微软雅黑" w:cs="宋体" w:hint="eastAsia"/>
                <w:b/>
                <w:bCs/>
                <w:kern w:val="0"/>
                <w:szCs w:val="21"/>
              </w:rPr>
              <w:t>设计</w:t>
            </w:r>
          </w:p>
        </w:tc>
        <w:tc>
          <w:tcPr>
            <w:tcW w:w="2512" w:type="dxa"/>
            <w:shd w:val="clear" w:color="000000" w:fill="FFFFFF"/>
            <w:noWrap/>
            <w:vAlign w:val="center"/>
            <w:hideMark/>
          </w:tcPr>
          <w:p w:rsidR="00BE7718" w:rsidRPr="007F6F73" w:rsidRDefault="00BE7718" w:rsidP="00063D4C">
            <w:pPr>
              <w:widowControl/>
              <w:adjustRightInd w:val="0"/>
              <w:snapToGrid w:val="0"/>
              <w:spacing w:line="300" w:lineRule="auto"/>
              <w:jc w:val="center"/>
              <w:rPr>
                <w:rFonts w:ascii="微软雅黑" w:eastAsia="微软雅黑" w:hAnsi="微软雅黑" w:cs="宋体"/>
                <w:kern w:val="0"/>
                <w:szCs w:val="21"/>
              </w:rPr>
            </w:pPr>
          </w:p>
        </w:tc>
      </w:tr>
      <w:tr w:rsidR="00BE7718" w:rsidRPr="007F6F73" w:rsidTr="002D0A47">
        <w:trPr>
          <w:trHeight w:val="285"/>
        </w:trPr>
        <w:tc>
          <w:tcPr>
            <w:tcW w:w="1952" w:type="dxa"/>
            <w:vMerge/>
            <w:shd w:val="clear" w:color="auto" w:fill="auto"/>
            <w:noWrap/>
            <w:vAlign w:val="center"/>
            <w:hideMark/>
          </w:tcPr>
          <w:p w:rsidR="00BE7718" w:rsidRPr="007F6F73" w:rsidRDefault="00BE7718" w:rsidP="00063D4C">
            <w:pPr>
              <w:adjustRightInd w:val="0"/>
              <w:snapToGrid w:val="0"/>
              <w:spacing w:line="300" w:lineRule="auto"/>
              <w:rPr>
                <w:rFonts w:ascii="微软雅黑" w:eastAsia="微软雅黑" w:hAnsi="微软雅黑" w:cs="宋体"/>
                <w:b/>
                <w:bCs/>
                <w:color w:val="000000"/>
                <w:kern w:val="0"/>
                <w:szCs w:val="21"/>
              </w:rPr>
            </w:pPr>
          </w:p>
        </w:tc>
        <w:tc>
          <w:tcPr>
            <w:tcW w:w="1951" w:type="dxa"/>
            <w:shd w:val="clear" w:color="auto" w:fill="auto"/>
            <w:noWrap/>
            <w:vAlign w:val="center"/>
            <w:hideMark/>
          </w:tcPr>
          <w:p w:rsidR="00BE7718" w:rsidRPr="007F6F73" w:rsidRDefault="00BE7718" w:rsidP="00063D4C">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3193" w:type="dxa"/>
            <w:shd w:val="clear" w:color="auto" w:fill="auto"/>
            <w:noWrap/>
            <w:vAlign w:val="center"/>
            <w:hideMark/>
          </w:tcPr>
          <w:p w:rsidR="00BE7718" w:rsidRPr="007F6F73" w:rsidRDefault="00BE7718" w:rsidP="00063D4C">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应用架构设计</w:t>
            </w:r>
          </w:p>
        </w:tc>
        <w:tc>
          <w:tcPr>
            <w:tcW w:w="2512" w:type="dxa"/>
            <w:shd w:val="clear" w:color="000000" w:fill="FFFFFF"/>
            <w:noWrap/>
            <w:vAlign w:val="center"/>
            <w:hideMark/>
          </w:tcPr>
          <w:p w:rsidR="00BE7718" w:rsidRPr="007F6F73" w:rsidRDefault="00BE7718" w:rsidP="00063D4C">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参与</w:t>
            </w:r>
          </w:p>
        </w:tc>
      </w:tr>
      <w:tr w:rsidR="00BE7718" w:rsidRPr="007F6F73" w:rsidTr="002D0A47">
        <w:trPr>
          <w:trHeight w:val="285"/>
        </w:trPr>
        <w:tc>
          <w:tcPr>
            <w:tcW w:w="1952" w:type="dxa"/>
            <w:vMerge/>
            <w:shd w:val="clear" w:color="auto" w:fill="auto"/>
            <w:noWrap/>
            <w:vAlign w:val="center"/>
            <w:hideMark/>
          </w:tcPr>
          <w:p w:rsidR="00BE7718" w:rsidRPr="007F6F73" w:rsidRDefault="00BE7718" w:rsidP="00063D4C">
            <w:pPr>
              <w:adjustRightInd w:val="0"/>
              <w:snapToGrid w:val="0"/>
              <w:spacing w:line="300" w:lineRule="auto"/>
              <w:rPr>
                <w:rFonts w:ascii="微软雅黑" w:eastAsia="微软雅黑" w:hAnsi="微软雅黑" w:cs="宋体"/>
                <w:b/>
                <w:bCs/>
                <w:color w:val="000000"/>
                <w:kern w:val="0"/>
                <w:szCs w:val="21"/>
              </w:rPr>
            </w:pPr>
          </w:p>
        </w:tc>
        <w:tc>
          <w:tcPr>
            <w:tcW w:w="1951" w:type="dxa"/>
            <w:shd w:val="clear" w:color="auto" w:fill="auto"/>
            <w:noWrap/>
            <w:vAlign w:val="center"/>
            <w:hideMark/>
          </w:tcPr>
          <w:p w:rsidR="00BE7718" w:rsidRPr="007F6F73" w:rsidRDefault="00BE7718" w:rsidP="00063D4C">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3193" w:type="dxa"/>
            <w:shd w:val="clear" w:color="auto" w:fill="auto"/>
            <w:noWrap/>
            <w:vAlign w:val="center"/>
            <w:hideMark/>
          </w:tcPr>
          <w:p w:rsidR="00BE7718" w:rsidRPr="007F6F73" w:rsidRDefault="00085C49" w:rsidP="00063D4C">
            <w:pPr>
              <w:widowControl/>
              <w:adjustRightInd w:val="0"/>
              <w:snapToGrid w:val="0"/>
              <w:spacing w:line="300" w:lineRule="auto"/>
              <w:ind w:firstLineChars="100" w:firstLine="210"/>
              <w:rPr>
                <w:rFonts w:ascii="微软雅黑" w:eastAsia="微软雅黑" w:hAnsi="微软雅黑" w:cs="宋体"/>
                <w:kern w:val="0"/>
                <w:szCs w:val="21"/>
              </w:rPr>
            </w:pPr>
            <w:r>
              <w:rPr>
                <w:rFonts w:ascii="微软雅黑" w:eastAsia="微软雅黑" w:hAnsi="微软雅黑" w:cs="宋体" w:hint="eastAsia"/>
                <w:kern w:val="0"/>
                <w:szCs w:val="21"/>
              </w:rPr>
              <w:t>数据</w:t>
            </w:r>
            <w:r w:rsidR="00BE7718" w:rsidRPr="007F6F73">
              <w:rPr>
                <w:rFonts w:ascii="微软雅黑" w:eastAsia="微软雅黑" w:hAnsi="微软雅黑" w:cs="宋体" w:hint="eastAsia"/>
                <w:kern w:val="0"/>
                <w:szCs w:val="21"/>
              </w:rPr>
              <w:t>架构设计</w:t>
            </w:r>
          </w:p>
        </w:tc>
        <w:tc>
          <w:tcPr>
            <w:tcW w:w="2512" w:type="dxa"/>
            <w:shd w:val="clear" w:color="000000" w:fill="FFFFFF"/>
            <w:noWrap/>
            <w:vAlign w:val="center"/>
            <w:hideMark/>
          </w:tcPr>
          <w:p w:rsidR="00BE7718" w:rsidRPr="007F6F73" w:rsidRDefault="00052CBD" w:rsidP="00063D4C">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主</w:t>
            </w:r>
            <w:r>
              <w:rPr>
                <w:rFonts w:ascii="微软雅黑" w:eastAsia="微软雅黑" w:hAnsi="微软雅黑" w:cs="宋体"/>
                <w:kern w:val="0"/>
                <w:szCs w:val="21"/>
              </w:rPr>
              <w:t>责</w:t>
            </w:r>
          </w:p>
        </w:tc>
      </w:tr>
      <w:tr w:rsidR="00BE7718" w:rsidRPr="007F6F73" w:rsidTr="002D0A47">
        <w:trPr>
          <w:trHeight w:val="285"/>
        </w:trPr>
        <w:tc>
          <w:tcPr>
            <w:tcW w:w="1952" w:type="dxa"/>
            <w:vMerge/>
            <w:shd w:val="clear" w:color="auto" w:fill="auto"/>
            <w:noWrap/>
            <w:vAlign w:val="center"/>
            <w:hideMark/>
          </w:tcPr>
          <w:p w:rsidR="00BE7718" w:rsidRPr="007F6F73" w:rsidRDefault="00BE7718" w:rsidP="00063D4C">
            <w:pPr>
              <w:adjustRightInd w:val="0"/>
              <w:snapToGrid w:val="0"/>
              <w:spacing w:line="300" w:lineRule="auto"/>
              <w:rPr>
                <w:rFonts w:ascii="微软雅黑" w:eastAsia="微软雅黑" w:hAnsi="微软雅黑" w:cs="宋体"/>
                <w:b/>
                <w:bCs/>
                <w:color w:val="000000"/>
                <w:kern w:val="0"/>
                <w:szCs w:val="21"/>
              </w:rPr>
            </w:pPr>
          </w:p>
        </w:tc>
        <w:tc>
          <w:tcPr>
            <w:tcW w:w="1951" w:type="dxa"/>
            <w:shd w:val="clear" w:color="auto" w:fill="auto"/>
            <w:noWrap/>
            <w:vAlign w:val="center"/>
            <w:hideMark/>
          </w:tcPr>
          <w:p w:rsidR="00BE7718" w:rsidRPr="007F6F73" w:rsidRDefault="00BE7718" w:rsidP="00063D4C">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3193" w:type="dxa"/>
            <w:shd w:val="clear" w:color="auto" w:fill="auto"/>
            <w:noWrap/>
            <w:vAlign w:val="center"/>
            <w:hideMark/>
          </w:tcPr>
          <w:p w:rsidR="00BE7718" w:rsidRPr="007F6F73" w:rsidRDefault="00BE7718" w:rsidP="00063D4C">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开发清单整理</w:t>
            </w:r>
          </w:p>
        </w:tc>
        <w:tc>
          <w:tcPr>
            <w:tcW w:w="2512" w:type="dxa"/>
            <w:shd w:val="clear" w:color="000000" w:fill="FFFFFF"/>
            <w:noWrap/>
            <w:vAlign w:val="center"/>
            <w:hideMark/>
          </w:tcPr>
          <w:p w:rsidR="00BE7718" w:rsidRPr="007F6F73" w:rsidRDefault="00BE7718" w:rsidP="00063D4C">
            <w:pPr>
              <w:widowControl/>
              <w:adjustRightInd w:val="0"/>
              <w:snapToGrid w:val="0"/>
              <w:spacing w:line="300" w:lineRule="auto"/>
              <w:jc w:val="center"/>
              <w:rPr>
                <w:rFonts w:ascii="微软雅黑" w:eastAsia="微软雅黑" w:hAnsi="微软雅黑" w:cs="宋体"/>
                <w:kern w:val="0"/>
                <w:szCs w:val="21"/>
              </w:rPr>
            </w:pPr>
          </w:p>
        </w:tc>
      </w:tr>
      <w:tr w:rsidR="00085C49" w:rsidRPr="007F6F73" w:rsidTr="002D0A47">
        <w:trPr>
          <w:trHeight w:val="285"/>
        </w:trPr>
        <w:tc>
          <w:tcPr>
            <w:tcW w:w="1952" w:type="dxa"/>
            <w:vMerge/>
            <w:shd w:val="clear" w:color="auto" w:fill="auto"/>
            <w:noWrap/>
            <w:vAlign w:val="center"/>
          </w:tcPr>
          <w:p w:rsidR="00085C49" w:rsidRPr="007F6F73" w:rsidRDefault="00085C49" w:rsidP="00085C49">
            <w:pPr>
              <w:adjustRightInd w:val="0"/>
              <w:snapToGrid w:val="0"/>
              <w:spacing w:line="300" w:lineRule="auto"/>
              <w:rPr>
                <w:rFonts w:ascii="微软雅黑" w:eastAsia="微软雅黑" w:hAnsi="微软雅黑" w:cs="宋体"/>
                <w:b/>
                <w:bCs/>
                <w:color w:val="000000"/>
                <w:kern w:val="0"/>
                <w:szCs w:val="21"/>
              </w:rPr>
            </w:pPr>
          </w:p>
        </w:tc>
        <w:tc>
          <w:tcPr>
            <w:tcW w:w="1951" w:type="dxa"/>
            <w:shd w:val="clear" w:color="auto" w:fill="auto"/>
            <w:noWrap/>
            <w:vAlign w:val="center"/>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3193" w:type="dxa"/>
            <w:shd w:val="clear" w:color="auto" w:fill="auto"/>
            <w:noWrap/>
            <w:vAlign w:val="center"/>
          </w:tcPr>
          <w:p w:rsidR="00085C49" w:rsidRPr="007F6F73" w:rsidRDefault="00085C49" w:rsidP="00085C49">
            <w:pPr>
              <w:widowControl/>
              <w:adjustRightInd w:val="0"/>
              <w:snapToGrid w:val="0"/>
              <w:spacing w:line="300" w:lineRule="auto"/>
              <w:ind w:firstLineChars="100" w:firstLine="210"/>
              <w:rPr>
                <w:rFonts w:ascii="微软雅黑" w:eastAsia="微软雅黑" w:hAnsi="微软雅黑" w:cs="宋体"/>
                <w:kern w:val="0"/>
                <w:szCs w:val="21"/>
              </w:rPr>
            </w:pPr>
            <w:r>
              <w:rPr>
                <w:rFonts w:ascii="微软雅黑" w:eastAsia="微软雅黑" w:hAnsi="微软雅黑" w:cs="宋体" w:hint="eastAsia"/>
                <w:kern w:val="0"/>
                <w:szCs w:val="21"/>
              </w:rPr>
              <w:t>数据</w:t>
            </w:r>
            <w:r>
              <w:rPr>
                <w:rFonts w:ascii="微软雅黑" w:eastAsia="微软雅黑" w:hAnsi="微软雅黑" w:cs="宋体"/>
                <w:kern w:val="0"/>
                <w:szCs w:val="21"/>
              </w:rPr>
              <w:t>清单及标准格式整理</w:t>
            </w:r>
          </w:p>
        </w:tc>
        <w:tc>
          <w:tcPr>
            <w:tcW w:w="2512" w:type="dxa"/>
            <w:shd w:val="clear" w:color="000000" w:fill="FFFFFF"/>
            <w:noWrap/>
            <w:vAlign w:val="center"/>
          </w:tcPr>
          <w:p w:rsidR="00085C49" w:rsidRPr="00085C49" w:rsidRDefault="00085C49" w:rsidP="00085C49">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主</w:t>
            </w:r>
            <w:r>
              <w:rPr>
                <w:rFonts w:ascii="微软雅黑" w:eastAsia="微软雅黑" w:hAnsi="微软雅黑" w:cs="宋体"/>
                <w:kern w:val="0"/>
                <w:szCs w:val="21"/>
              </w:rPr>
              <w:t>责</w:t>
            </w:r>
          </w:p>
        </w:tc>
      </w:tr>
      <w:tr w:rsidR="00085C49" w:rsidRPr="007F6F73" w:rsidTr="002D0A47">
        <w:trPr>
          <w:trHeight w:val="285"/>
        </w:trPr>
        <w:tc>
          <w:tcPr>
            <w:tcW w:w="1952" w:type="dxa"/>
            <w:vMerge/>
            <w:shd w:val="clear" w:color="auto" w:fill="auto"/>
            <w:noWrap/>
            <w:vAlign w:val="center"/>
            <w:hideMark/>
          </w:tcPr>
          <w:p w:rsidR="00085C49" w:rsidRPr="007F6F73" w:rsidRDefault="00085C49" w:rsidP="00085C49">
            <w:pPr>
              <w:adjustRightInd w:val="0"/>
              <w:snapToGrid w:val="0"/>
              <w:spacing w:line="300" w:lineRule="auto"/>
              <w:rPr>
                <w:rFonts w:ascii="微软雅黑" w:eastAsia="微软雅黑" w:hAnsi="微软雅黑" w:cs="宋体"/>
                <w:b/>
                <w:bCs/>
                <w:color w:val="000000"/>
                <w:kern w:val="0"/>
                <w:szCs w:val="21"/>
              </w:rPr>
            </w:pPr>
          </w:p>
        </w:tc>
        <w:tc>
          <w:tcPr>
            <w:tcW w:w="1951"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3193" w:type="dxa"/>
            <w:shd w:val="clear" w:color="auto" w:fill="auto"/>
            <w:noWrap/>
            <w:vAlign w:val="center"/>
            <w:hideMark/>
          </w:tcPr>
          <w:p w:rsidR="00085C49" w:rsidRPr="007F6F73" w:rsidRDefault="00085C49" w:rsidP="00085C49">
            <w:pPr>
              <w:widowControl/>
              <w:adjustRightInd w:val="0"/>
              <w:snapToGrid w:val="0"/>
              <w:spacing w:line="300" w:lineRule="auto"/>
              <w:ind w:firstLineChars="100" w:firstLine="210"/>
              <w:rPr>
                <w:rFonts w:ascii="微软雅黑" w:eastAsia="微软雅黑" w:hAnsi="微软雅黑" w:cs="宋体"/>
                <w:kern w:val="0"/>
                <w:szCs w:val="21"/>
              </w:rPr>
            </w:pPr>
            <w:r>
              <w:rPr>
                <w:rFonts w:ascii="微软雅黑" w:eastAsia="微软雅黑" w:hAnsi="微软雅黑" w:cs="宋体" w:hint="eastAsia"/>
                <w:kern w:val="0"/>
                <w:szCs w:val="21"/>
              </w:rPr>
              <w:t>数据</w:t>
            </w:r>
            <w:r>
              <w:rPr>
                <w:rFonts w:ascii="微软雅黑" w:eastAsia="微软雅黑" w:hAnsi="微软雅黑" w:cs="宋体"/>
                <w:kern w:val="0"/>
                <w:szCs w:val="21"/>
              </w:rPr>
              <w:t>模型清单</w:t>
            </w:r>
            <w:r>
              <w:rPr>
                <w:rFonts w:ascii="微软雅黑" w:eastAsia="微软雅黑" w:hAnsi="微软雅黑" w:cs="宋体" w:hint="eastAsia"/>
                <w:kern w:val="0"/>
                <w:szCs w:val="21"/>
              </w:rPr>
              <w:t>整理</w:t>
            </w:r>
          </w:p>
        </w:tc>
        <w:tc>
          <w:tcPr>
            <w:tcW w:w="2512" w:type="dxa"/>
            <w:shd w:val="clear" w:color="000000" w:fill="FFFFFF"/>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085C49" w:rsidRPr="007F6F73" w:rsidTr="002D0A47">
        <w:trPr>
          <w:trHeight w:val="285"/>
        </w:trPr>
        <w:tc>
          <w:tcPr>
            <w:tcW w:w="1952" w:type="dxa"/>
            <w:vMerge/>
            <w:shd w:val="clear" w:color="auto" w:fill="auto"/>
            <w:noWrap/>
            <w:vAlign w:val="center"/>
            <w:hideMark/>
          </w:tcPr>
          <w:p w:rsidR="00085C49" w:rsidRPr="007F6F73" w:rsidRDefault="00085C49" w:rsidP="00085C49">
            <w:pPr>
              <w:adjustRightInd w:val="0"/>
              <w:snapToGrid w:val="0"/>
              <w:spacing w:line="300" w:lineRule="auto"/>
              <w:rPr>
                <w:rFonts w:ascii="微软雅黑" w:eastAsia="微软雅黑" w:hAnsi="微软雅黑" w:cs="宋体"/>
                <w:b/>
                <w:bCs/>
                <w:color w:val="FFFFFF"/>
                <w:kern w:val="0"/>
                <w:szCs w:val="21"/>
              </w:rPr>
            </w:pPr>
          </w:p>
        </w:tc>
        <w:tc>
          <w:tcPr>
            <w:tcW w:w="1951"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3193"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b/>
                <w:bCs/>
                <w:kern w:val="0"/>
                <w:szCs w:val="21"/>
              </w:rPr>
            </w:pPr>
            <w:r>
              <w:rPr>
                <w:rFonts w:ascii="微软雅黑" w:eastAsia="微软雅黑" w:hAnsi="微软雅黑" w:cs="宋体" w:hint="eastAsia"/>
                <w:b/>
                <w:bCs/>
                <w:kern w:val="0"/>
                <w:szCs w:val="21"/>
              </w:rPr>
              <w:t>数据模</w:t>
            </w:r>
            <w:r>
              <w:rPr>
                <w:rFonts w:ascii="微软雅黑" w:eastAsia="微软雅黑" w:hAnsi="微软雅黑" w:cs="宋体"/>
                <w:b/>
                <w:bCs/>
                <w:kern w:val="0"/>
                <w:szCs w:val="21"/>
              </w:rPr>
              <w:t>型搭建</w:t>
            </w:r>
          </w:p>
        </w:tc>
        <w:tc>
          <w:tcPr>
            <w:tcW w:w="2512" w:type="dxa"/>
            <w:shd w:val="clear" w:color="000000" w:fill="FFFFFF"/>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p>
        </w:tc>
      </w:tr>
      <w:tr w:rsidR="00085C49" w:rsidRPr="007F6F73" w:rsidTr="002D0A47">
        <w:trPr>
          <w:trHeight w:val="285"/>
        </w:trPr>
        <w:tc>
          <w:tcPr>
            <w:tcW w:w="1952" w:type="dxa"/>
            <w:vMerge/>
            <w:shd w:val="clear" w:color="auto" w:fill="auto"/>
            <w:noWrap/>
            <w:vAlign w:val="center"/>
            <w:hideMark/>
          </w:tcPr>
          <w:p w:rsidR="00085C49" w:rsidRPr="007F6F73" w:rsidRDefault="00085C49" w:rsidP="00085C49">
            <w:pPr>
              <w:adjustRightInd w:val="0"/>
              <w:snapToGrid w:val="0"/>
              <w:spacing w:line="300" w:lineRule="auto"/>
              <w:rPr>
                <w:rFonts w:ascii="微软雅黑" w:eastAsia="微软雅黑" w:hAnsi="微软雅黑" w:cs="宋体"/>
                <w:b/>
                <w:bCs/>
                <w:color w:val="FFFFFF"/>
                <w:kern w:val="0"/>
                <w:szCs w:val="21"/>
              </w:rPr>
            </w:pPr>
          </w:p>
        </w:tc>
        <w:tc>
          <w:tcPr>
            <w:tcW w:w="1951"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3193" w:type="dxa"/>
            <w:shd w:val="clear" w:color="auto" w:fill="auto"/>
            <w:noWrap/>
            <w:vAlign w:val="center"/>
            <w:hideMark/>
          </w:tcPr>
          <w:p w:rsidR="00085C49" w:rsidRPr="007F6F73" w:rsidRDefault="00085C49" w:rsidP="00085C49">
            <w:pPr>
              <w:widowControl/>
              <w:adjustRightInd w:val="0"/>
              <w:snapToGrid w:val="0"/>
              <w:spacing w:line="300" w:lineRule="auto"/>
              <w:ind w:firstLineChars="100" w:firstLine="210"/>
              <w:rPr>
                <w:rFonts w:ascii="微软雅黑" w:eastAsia="微软雅黑" w:hAnsi="微软雅黑" w:cs="宋体"/>
                <w:kern w:val="0"/>
                <w:szCs w:val="21"/>
              </w:rPr>
            </w:pPr>
            <w:r>
              <w:rPr>
                <w:rFonts w:ascii="微软雅黑" w:eastAsia="微软雅黑" w:hAnsi="微软雅黑" w:cs="宋体" w:hint="eastAsia"/>
                <w:kern w:val="0"/>
                <w:szCs w:val="21"/>
              </w:rPr>
              <w:t>数据</w:t>
            </w:r>
            <w:r>
              <w:rPr>
                <w:rFonts w:ascii="微软雅黑" w:eastAsia="微软雅黑" w:hAnsi="微软雅黑" w:cs="宋体"/>
                <w:kern w:val="0"/>
                <w:szCs w:val="21"/>
              </w:rPr>
              <w:t>模型</w:t>
            </w:r>
            <w:r>
              <w:rPr>
                <w:rFonts w:ascii="微软雅黑" w:eastAsia="微软雅黑" w:hAnsi="微软雅黑" w:cs="宋体" w:hint="eastAsia"/>
                <w:kern w:val="0"/>
                <w:szCs w:val="21"/>
              </w:rPr>
              <w:t>搭</w:t>
            </w:r>
            <w:r>
              <w:rPr>
                <w:rFonts w:ascii="微软雅黑" w:eastAsia="微软雅黑" w:hAnsi="微软雅黑" w:cs="宋体"/>
                <w:kern w:val="0"/>
                <w:szCs w:val="21"/>
              </w:rPr>
              <w:t>建</w:t>
            </w:r>
          </w:p>
        </w:tc>
        <w:tc>
          <w:tcPr>
            <w:tcW w:w="2512" w:type="dxa"/>
            <w:shd w:val="clear" w:color="000000" w:fill="FFFFFF"/>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085C49" w:rsidRPr="007F6F73" w:rsidTr="002D0A47">
        <w:trPr>
          <w:trHeight w:val="285"/>
        </w:trPr>
        <w:tc>
          <w:tcPr>
            <w:tcW w:w="1952" w:type="dxa"/>
            <w:vMerge/>
            <w:shd w:val="clear" w:color="auto" w:fill="auto"/>
            <w:noWrap/>
            <w:vAlign w:val="center"/>
            <w:hideMark/>
          </w:tcPr>
          <w:p w:rsidR="00085C49" w:rsidRPr="007F6F73" w:rsidRDefault="00085C49" w:rsidP="00085C49">
            <w:pPr>
              <w:adjustRightInd w:val="0"/>
              <w:snapToGrid w:val="0"/>
              <w:spacing w:line="300" w:lineRule="auto"/>
              <w:rPr>
                <w:rFonts w:ascii="微软雅黑" w:eastAsia="微软雅黑" w:hAnsi="微软雅黑" w:cs="宋体"/>
                <w:b/>
                <w:bCs/>
                <w:color w:val="FFFFFF"/>
                <w:kern w:val="0"/>
                <w:szCs w:val="21"/>
              </w:rPr>
            </w:pPr>
          </w:p>
        </w:tc>
        <w:tc>
          <w:tcPr>
            <w:tcW w:w="1951"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架构</w:t>
            </w:r>
          </w:p>
        </w:tc>
        <w:tc>
          <w:tcPr>
            <w:tcW w:w="3193"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架构搭建</w:t>
            </w:r>
          </w:p>
        </w:tc>
        <w:tc>
          <w:tcPr>
            <w:tcW w:w="2512" w:type="dxa"/>
            <w:shd w:val="clear" w:color="000000" w:fill="FFFFFF"/>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p>
        </w:tc>
      </w:tr>
      <w:tr w:rsidR="00085C49" w:rsidRPr="007F6F73" w:rsidTr="002D0A47">
        <w:trPr>
          <w:trHeight w:val="285"/>
        </w:trPr>
        <w:tc>
          <w:tcPr>
            <w:tcW w:w="1952" w:type="dxa"/>
            <w:vMerge/>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b/>
                <w:bCs/>
                <w:color w:val="FFFFFF"/>
                <w:kern w:val="0"/>
                <w:szCs w:val="21"/>
              </w:rPr>
            </w:pPr>
          </w:p>
        </w:tc>
        <w:tc>
          <w:tcPr>
            <w:tcW w:w="1951"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架构</w:t>
            </w:r>
          </w:p>
        </w:tc>
        <w:tc>
          <w:tcPr>
            <w:tcW w:w="3193" w:type="dxa"/>
            <w:shd w:val="clear" w:color="auto" w:fill="auto"/>
            <w:noWrap/>
            <w:vAlign w:val="center"/>
            <w:hideMark/>
          </w:tcPr>
          <w:p w:rsidR="00085C49" w:rsidRPr="007F6F73" w:rsidRDefault="00085C49" w:rsidP="00085C49">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基础架构搭建</w:t>
            </w:r>
          </w:p>
        </w:tc>
        <w:tc>
          <w:tcPr>
            <w:tcW w:w="2512" w:type="dxa"/>
            <w:shd w:val="clear" w:color="000000" w:fill="FFFFFF"/>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085C49" w:rsidRPr="007F6F73" w:rsidTr="002D0A47">
        <w:trPr>
          <w:trHeight w:val="285"/>
        </w:trPr>
        <w:tc>
          <w:tcPr>
            <w:tcW w:w="1952" w:type="dxa"/>
            <w:vMerge w:val="restart"/>
            <w:shd w:val="clear" w:color="auto" w:fill="auto"/>
            <w:noWrap/>
            <w:vAlign w:val="center"/>
          </w:tcPr>
          <w:p w:rsidR="00085C49" w:rsidRPr="007F6F73" w:rsidRDefault="00085C49" w:rsidP="00085C49">
            <w:pPr>
              <w:widowControl/>
              <w:adjustRightInd w:val="0"/>
              <w:snapToGrid w:val="0"/>
              <w:spacing w:line="300" w:lineRule="auto"/>
              <w:jc w:val="center"/>
              <w:rPr>
                <w:rFonts w:ascii="微软雅黑" w:eastAsia="微软雅黑" w:hAnsi="微软雅黑" w:cs="宋体"/>
                <w:b/>
                <w:bCs/>
                <w:color w:val="000000"/>
                <w:kern w:val="0"/>
                <w:szCs w:val="21"/>
              </w:rPr>
            </w:pPr>
            <w:r w:rsidRPr="007F6F73">
              <w:rPr>
                <w:rFonts w:ascii="微软雅黑" w:eastAsia="微软雅黑" w:hAnsi="微软雅黑" w:cs="宋体" w:hint="eastAsia"/>
                <w:b/>
                <w:bCs/>
                <w:color w:val="000000"/>
                <w:kern w:val="0"/>
                <w:szCs w:val="21"/>
              </w:rPr>
              <w:t>业务蓝图设计</w:t>
            </w:r>
          </w:p>
        </w:tc>
        <w:tc>
          <w:tcPr>
            <w:tcW w:w="1951" w:type="dxa"/>
            <w:shd w:val="clear" w:color="auto" w:fill="auto"/>
            <w:noWrap/>
            <w:vAlign w:val="center"/>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设计</w:t>
            </w:r>
          </w:p>
        </w:tc>
        <w:tc>
          <w:tcPr>
            <w:tcW w:w="3193" w:type="dxa"/>
            <w:shd w:val="clear" w:color="auto" w:fill="auto"/>
            <w:noWrap/>
            <w:vAlign w:val="center"/>
          </w:tcPr>
          <w:p w:rsidR="00085C49" w:rsidRPr="007F6F73" w:rsidRDefault="00085C49" w:rsidP="00085C49">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需求调研分析</w:t>
            </w:r>
          </w:p>
        </w:tc>
        <w:tc>
          <w:tcPr>
            <w:tcW w:w="2512" w:type="dxa"/>
            <w:shd w:val="clear" w:color="000000" w:fill="FFFFFF"/>
            <w:noWrap/>
            <w:vAlign w:val="center"/>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主责</w:t>
            </w:r>
          </w:p>
        </w:tc>
      </w:tr>
      <w:tr w:rsidR="00085C49" w:rsidRPr="007F6F73" w:rsidTr="002D0A47">
        <w:trPr>
          <w:trHeight w:val="285"/>
        </w:trPr>
        <w:tc>
          <w:tcPr>
            <w:tcW w:w="1952" w:type="dxa"/>
            <w:vMerge/>
            <w:shd w:val="clear" w:color="auto" w:fill="auto"/>
            <w:noWrap/>
            <w:vAlign w:val="center"/>
          </w:tcPr>
          <w:p w:rsidR="00085C49" w:rsidRPr="007F6F73" w:rsidRDefault="00085C49" w:rsidP="00085C49">
            <w:pPr>
              <w:widowControl/>
              <w:adjustRightInd w:val="0"/>
              <w:snapToGrid w:val="0"/>
              <w:spacing w:line="300" w:lineRule="auto"/>
              <w:jc w:val="center"/>
              <w:rPr>
                <w:rFonts w:ascii="微软雅黑" w:eastAsia="微软雅黑" w:hAnsi="微软雅黑" w:cs="宋体"/>
                <w:b/>
                <w:bCs/>
                <w:color w:val="000000"/>
                <w:kern w:val="0"/>
                <w:szCs w:val="21"/>
              </w:rPr>
            </w:pPr>
          </w:p>
        </w:tc>
        <w:tc>
          <w:tcPr>
            <w:tcW w:w="1951" w:type="dxa"/>
            <w:shd w:val="clear" w:color="auto" w:fill="auto"/>
            <w:noWrap/>
            <w:vAlign w:val="center"/>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设计</w:t>
            </w:r>
          </w:p>
        </w:tc>
        <w:tc>
          <w:tcPr>
            <w:tcW w:w="3193" w:type="dxa"/>
            <w:shd w:val="clear" w:color="auto" w:fill="auto"/>
            <w:noWrap/>
            <w:vAlign w:val="center"/>
          </w:tcPr>
          <w:p w:rsidR="00085C49" w:rsidRPr="007F6F73" w:rsidRDefault="00085C49" w:rsidP="00085C49">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设计解决方案</w:t>
            </w:r>
          </w:p>
        </w:tc>
        <w:tc>
          <w:tcPr>
            <w:tcW w:w="2512" w:type="dxa"/>
            <w:shd w:val="clear" w:color="000000" w:fill="FFFFFF"/>
            <w:noWrap/>
            <w:vAlign w:val="center"/>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085C49" w:rsidRPr="007F6F73" w:rsidTr="002D0A47">
        <w:trPr>
          <w:trHeight w:val="285"/>
        </w:trPr>
        <w:tc>
          <w:tcPr>
            <w:tcW w:w="1952" w:type="dxa"/>
            <w:vMerge/>
            <w:shd w:val="clear" w:color="auto" w:fill="auto"/>
            <w:noWrap/>
            <w:vAlign w:val="center"/>
          </w:tcPr>
          <w:p w:rsidR="00085C49" w:rsidRPr="007F6F73" w:rsidRDefault="00085C49" w:rsidP="00085C49">
            <w:pPr>
              <w:widowControl/>
              <w:adjustRightInd w:val="0"/>
              <w:snapToGrid w:val="0"/>
              <w:spacing w:line="300" w:lineRule="auto"/>
              <w:jc w:val="center"/>
              <w:rPr>
                <w:rFonts w:ascii="微软雅黑" w:eastAsia="微软雅黑" w:hAnsi="微软雅黑" w:cs="宋体"/>
                <w:b/>
                <w:bCs/>
                <w:color w:val="000000"/>
                <w:kern w:val="0"/>
                <w:szCs w:val="21"/>
              </w:rPr>
            </w:pPr>
          </w:p>
        </w:tc>
        <w:tc>
          <w:tcPr>
            <w:tcW w:w="1951" w:type="dxa"/>
            <w:shd w:val="clear" w:color="auto" w:fill="auto"/>
            <w:noWrap/>
            <w:vAlign w:val="center"/>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设计</w:t>
            </w:r>
          </w:p>
        </w:tc>
        <w:tc>
          <w:tcPr>
            <w:tcW w:w="3193" w:type="dxa"/>
            <w:shd w:val="clear" w:color="auto" w:fill="auto"/>
            <w:noWrap/>
            <w:vAlign w:val="center"/>
          </w:tcPr>
          <w:p w:rsidR="00085C49" w:rsidRPr="007F6F73" w:rsidRDefault="00085C49" w:rsidP="00085C49">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确定关键业务流程</w:t>
            </w:r>
          </w:p>
        </w:tc>
        <w:tc>
          <w:tcPr>
            <w:tcW w:w="2512" w:type="dxa"/>
            <w:shd w:val="clear" w:color="000000" w:fill="FFFFFF"/>
            <w:noWrap/>
            <w:vAlign w:val="center"/>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参与</w:t>
            </w:r>
          </w:p>
        </w:tc>
      </w:tr>
      <w:tr w:rsidR="00085C49" w:rsidRPr="007F6F73" w:rsidTr="002D0A47">
        <w:trPr>
          <w:trHeight w:val="285"/>
        </w:trPr>
        <w:tc>
          <w:tcPr>
            <w:tcW w:w="1952" w:type="dxa"/>
            <w:vMerge w:val="restart"/>
            <w:shd w:val="clear" w:color="auto" w:fill="auto"/>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b/>
                <w:bCs/>
                <w:color w:val="000000"/>
                <w:kern w:val="0"/>
                <w:szCs w:val="21"/>
              </w:rPr>
            </w:pPr>
            <w:r w:rsidRPr="007F6F73">
              <w:rPr>
                <w:rFonts w:ascii="微软雅黑" w:eastAsia="微软雅黑" w:hAnsi="微软雅黑" w:cs="宋体" w:hint="eastAsia"/>
                <w:b/>
                <w:bCs/>
                <w:color w:val="000000"/>
                <w:kern w:val="0"/>
                <w:szCs w:val="21"/>
              </w:rPr>
              <w:t>系统开发</w:t>
            </w:r>
          </w:p>
        </w:tc>
        <w:tc>
          <w:tcPr>
            <w:tcW w:w="1951"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开</w:t>
            </w:r>
            <w:r>
              <w:rPr>
                <w:rFonts w:ascii="微软雅黑" w:eastAsia="微软雅黑" w:hAnsi="微软雅黑" w:cs="宋体"/>
                <w:color w:val="000000"/>
                <w:kern w:val="0"/>
                <w:szCs w:val="21"/>
              </w:rPr>
              <w:t>发</w:t>
            </w:r>
          </w:p>
        </w:tc>
        <w:tc>
          <w:tcPr>
            <w:tcW w:w="3193" w:type="dxa"/>
            <w:shd w:val="clear" w:color="auto" w:fill="auto"/>
            <w:noWrap/>
            <w:vAlign w:val="center"/>
            <w:hideMark/>
          </w:tcPr>
          <w:p w:rsidR="00085C49" w:rsidRPr="00085C49" w:rsidRDefault="00085C49" w:rsidP="00085C49">
            <w:pPr>
              <w:widowControl/>
              <w:adjustRightInd w:val="0"/>
              <w:snapToGrid w:val="0"/>
              <w:spacing w:line="300" w:lineRule="auto"/>
              <w:ind w:firstLineChars="111" w:firstLine="233"/>
              <w:rPr>
                <w:rFonts w:ascii="微软雅黑" w:eastAsia="微软雅黑" w:hAnsi="微软雅黑" w:cs="宋体"/>
                <w:bCs/>
                <w:kern w:val="0"/>
                <w:szCs w:val="21"/>
              </w:rPr>
            </w:pPr>
            <w:r w:rsidRPr="00085C49">
              <w:rPr>
                <w:rFonts w:ascii="微软雅黑" w:eastAsia="微软雅黑" w:hAnsi="微软雅黑" w:cs="宋体" w:hint="eastAsia"/>
                <w:bCs/>
                <w:kern w:val="0"/>
                <w:szCs w:val="21"/>
              </w:rPr>
              <w:t>搭</w:t>
            </w:r>
            <w:r w:rsidRPr="00085C49">
              <w:rPr>
                <w:rFonts w:ascii="微软雅黑" w:eastAsia="微软雅黑" w:hAnsi="微软雅黑" w:cs="宋体"/>
                <w:bCs/>
                <w:kern w:val="0"/>
                <w:szCs w:val="21"/>
              </w:rPr>
              <w:t>建数</w:t>
            </w:r>
            <w:r w:rsidRPr="00085C49">
              <w:rPr>
                <w:rFonts w:ascii="微软雅黑" w:eastAsia="微软雅黑" w:hAnsi="微软雅黑" w:cs="宋体" w:hint="eastAsia"/>
                <w:bCs/>
                <w:kern w:val="0"/>
                <w:szCs w:val="21"/>
              </w:rPr>
              <w:t>学</w:t>
            </w:r>
            <w:r w:rsidRPr="00085C49">
              <w:rPr>
                <w:rFonts w:ascii="微软雅黑" w:eastAsia="微软雅黑" w:hAnsi="微软雅黑" w:cs="宋体"/>
                <w:bCs/>
                <w:kern w:val="0"/>
                <w:szCs w:val="21"/>
              </w:rPr>
              <w:t>模型</w:t>
            </w:r>
          </w:p>
        </w:tc>
        <w:tc>
          <w:tcPr>
            <w:tcW w:w="2512" w:type="dxa"/>
            <w:shd w:val="clear" w:color="000000" w:fill="FFFFFF"/>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主</w:t>
            </w:r>
            <w:r>
              <w:rPr>
                <w:rFonts w:ascii="微软雅黑" w:eastAsia="微软雅黑" w:hAnsi="微软雅黑" w:cs="宋体"/>
                <w:kern w:val="0"/>
                <w:szCs w:val="21"/>
              </w:rPr>
              <w:t>责</w:t>
            </w:r>
          </w:p>
        </w:tc>
      </w:tr>
      <w:tr w:rsidR="00085C49" w:rsidRPr="007F6F73" w:rsidTr="002D0A47">
        <w:trPr>
          <w:trHeight w:val="285"/>
        </w:trPr>
        <w:tc>
          <w:tcPr>
            <w:tcW w:w="1952" w:type="dxa"/>
            <w:vMerge/>
            <w:shd w:val="clear" w:color="auto" w:fill="auto"/>
            <w:noWrap/>
            <w:vAlign w:val="center"/>
            <w:hideMark/>
          </w:tcPr>
          <w:p w:rsidR="00085C49" w:rsidRPr="007F6F73" w:rsidRDefault="00085C49" w:rsidP="00085C49">
            <w:pPr>
              <w:adjustRightInd w:val="0"/>
              <w:snapToGrid w:val="0"/>
              <w:spacing w:line="300" w:lineRule="auto"/>
              <w:rPr>
                <w:rFonts w:ascii="微软雅黑" w:eastAsia="微软雅黑" w:hAnsi="微软雅黑" w:cs="宋体"/>
                <w:b/>
                <w:bCs/>
                <w:color w:val="FFFFFF"/>
                <w:kern w:val="0"/>
                <w:szCs w:val="21"/>
              </w:rPr>
            </w:pPr>
          </w:p>
        </w:tc>
        <w:tc>
          <w:tcPr>
            <w:tcW w:w="1951"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开发</w:t>
            </w:r>
          </w:p>
        </w:tc>
        <w:tc>
          <w:tcPr>
            <w:tcW w:w="3193" w:type="dxa"/>
            <w:shd w:val="clear" w:color="auto" w:fill="auto"/>
            <w:noWrap/>
            <w:vAlign w:val="center"/>
            <w:hideMark/>
          </w:tcPr>
          <w:p w:rsidR="00085C49" w:rsidRPr="007F6F73" w:rsidRDefault="00085C49" w:rsidP="00085C49">
            <w:pPr>
              <w:widowControl/>
              <w:adjustRightInd w:val="0"/>
              <w:snapToGrid w:val="0"/>
              <w:spacing w:line="300" w:lineRule="auto"/>
              <w:ind w:firstLineChars="100" w:firstLine="210"/>
              <w:rPr>
                <w:rFonts w:ascii="微软雅黑" w:eastAsia="微软雅黑" w:hAnsi="微软雅黑" w:cs="宋体"/>
                <w:kern w:val="0"/>
                <w:szCs w:val="21"/>
              </w:rPr>
            </w:pPr>
            <w:r>
              <w:rPr>
                <w:rFonts w:ascii="微软雅黑" w:eastAsia="微软雅黑" w:hAnsi="微软雅黑" w:cs="宋体" w:hint="eastAsia"/>
                <w:kern w:val="0"/>
                <w:szCs w:val="21"/>
              </w:rPr>
              <w:t>建</w:t>
            </w:r>
            <w:r>
              <w:rPr>
                <w:rFonts w:ascii="微软雅黑" w:eastAsia="微软雅黑" w:hAnsi="微软雅黑" w:cs="宋体"/>
                <w:kern w:val="0"/>
                <w:szCs w:val="21"/>
              </w:rPr>
              <w:t>立</w:t>
            </w:r>
            <w:r>
              <w:rPr>
                <w:rFonts w:ascii="微软雅黑" w:eastAsia="微软雅黑" w:hAnsi="微软雅黑" w:cs="宋体" w:hint="eastAsia"/>
                <w:kern w:val="0"/>
                <w:szCs w:val="21"/>
              </w:rPr>
              <w:t>业务</w:t>
            </w:r>
            <w:r>
              <w:rPr>
                <w:rFonts w:ascii="微软雅黑" w:eastAsia="微软雅黑" w:hAnsi="微软雅黑" w:cs="宋体"/>
                <w:kern w:val="0"/>
                <w:szCs w:val="21"/>
              </w:rPr>
              <w:t>场</w:t>
            </w:r>
            <w:r>
              <w:rPr>
                <w:rFonts w:ascii="微软雅黑" w:eastAsia="微软雅黑" w:hAnsi="微软雅黑" w:cs="宋体" w:hint="eastAsia"/>
                <w:kern w:val="0"/>
                <w:szCs w:val="21"/>
              </w:rPr>
              <w:t>景</w:t>
            </w:r>
          </w:p>
        </w:tc>
        <w:tc>
          <w:tcPr>
            <w:tcW w:w="2512" w:type="dxa"/>
            <w:shd w:val="clear" w:color="000000" w:fill="FFFFFF"/>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085C49" w:rsidRPr="007F6F73" w:rsidTr="002D0A47">
        <w:trPr>
          <w:trHeight w:val="285"/>
        </w:trPr>
        <w:tc>
          <w:tcPr>
            <w:tcW w:w="1952" w:type="dxa"/>
            <w:vMerge w:val="restart"/>
            <w:shd w:val="clear" w:color="auto" w:fill="auto"/>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b/>
                <w:bCs/>
                <w:color w:val="000000"/>
                <w:kern w:val="0"/>
                <w:szCs w:val="21"/>
              </w:rPr>
            </w:pPr>
            <w:r w:rsidRPr="007F6F73">
              <w:rPr>
                <w:rFonts w:ascii="微软雅黑" w:eastAsia="微软雅黑" w:hAnsi="微软雅黑" w:cs="宋体" w:hint="eastAsia"/>
                <w:b/>
                <w:bCs/>
                <w:color w:val="000000"/>
                <w:kern w:val="0"/>
                <w:szCs w:val="21"/>
              </w:rPr>
              <w:t>测试</w:t>
            </w:r>
          </w:p>
        </w:tc>
        <w:tc>
          <w:tcPr>
            <w:tcW w:w="1951"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测试</w:t>
            </w:r>
          </w:p>
        </w:tc>
        <w:tc>
          <w:tcPr>
            <w:tcW w:w="3193" w:type="dxa"/>
            <w:shd w:val="clear" w:color="auto" w:fill="auto"/>
            <w:noWrap/>
            <w:vAlign w:val="center"/>
            <w:hideMark/>
          </w:tcPr>
          <w:p w:rsidR="00085C49" w:rsidRPr="007F6F73" w:rsidRDefault="00085C49" w:rsidP="00085C49">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用户接受测试</w:t>
            </w:r>
          </w:p>
        </w:tc>
        <w:tc>
          <w:tcPr>
            <w:tcW w:w="2512" w:type="dxa"/>
            <w:shd w:val="clear" w:color="000000" w:fill="FFFFFF"/>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主责</w:t>
            </w:r>
          </w:p>
        </w:tc>
      </w:tr>
      <w:tr w:rsidR="00085C49" w:rsidRPr="007F6F73" w:rsidTr="002D0A47">
        <w:trPr>
          <w:trHeight w:val="285"/>
        </w:trPr>
        <w:tc>
          <w:tcPr>
            <w:tcW w:w="1952" w:type="dxa"/>
            <w:vMerge/>
            <w:shd w:val="clear" w:color="auto" w:fill="auto"/>
            <w:noWrap/>
            <w:vAlign w:val="center"/>
            <w:hideMark/>
          </w:tcPr>
          <w:p w:rsidR="00085C49" w:rsidRPr="007F6F73" w:rsidRDefault="00085C49" w:rsidP="00085C49">
            <w:pPr>
              <w:adjustRightInd w:val="0"/>
              <w:snapToGrid w:val="0"/>
              <w:spacing w:line="300" w:lineRule="auto"/>
              <w:jc w:val="center"/>
              <w:rPr>
                <w:rFonts w:ascii="微软雅黑" w:eastAsia="微软雅黑" w:hAnsi="微软雅黑" w:cs="宋体"/>
                <w:b/>
                <w:bCs/>
                <w:color w:val="FFFFFF"/>
                <w:kern w:val="0"/>
                <w:szCs w:val="21"/>
              </w:rPr>
            </w:pPr>
          </w:p>
        </w:tc>
        <w:tc>
          <w:tcPr>
            <w:tcW w:w="1951"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测试</w:t>
            </w:r>
          </w:p>
        </w:tc>
        <w:tc>
          <w:tcPr>
            <w:tcW w:w="3193" w:type="dxa"/>
            <w:shd w:val="clear" w:color="auto" w:fill="auto"/>
            <w:noWrap/>
            <w:vAlign w:val="center"/>
            <w:hideMark/>
          </w:tcPr>
          <w:p w:rsidR="00085C49" w:rsidRPr="007F6F73" w:rsidRDefault="00085C49" w:rsidP="00085C49">
            <w:pPr>
              <w:widowControl/>
              <w:adjustRightInd w:val="0"/>
              <w:snapToGrid w:val="0"/>
              <w:spacing w:line="300" w:lineRule="auto"/>
              <w:ind w:firstLineChars="100" w:firstLine="210"/>
              <w:rPr>
                <w:rFonts w:ascii="微软雅黑" w:eastAsia="微软雅黑" w:hAnsi="微软雅黑" w:cs="宋体"/>
                <w:kern w:val="0"/>
                <w:szCs w:val="21"/>
              </w:rPr>
            </w:pPr>
            <w:r>
              <w:rPr>
                <w:rFonts w:ascii="微软雅黑" w:eastAsia="微软雅黑" w:hAnsi="微软雅黑" w:cs="宋体" w:hint="eastAsia"/>
                <w:kern w:val="0"/>
                <w:szCs w:val="21"/>
              </w:rPr>
              <w:t>模拟仿</w:t>
            </w:r>
            <w:r>
              <w:rPr>
                <w:rFonts w:ascii="微软雅黑" w:eastAsia="微软雅黑" w:hAnsi="微软雅黑" w:cs="宋体"/>
                <w:kern w:val="0"/>
                <w:szCs w:val="21"/>
              </w:rPr>
              <w:t>真</w:t>
            </w:r>
          </w:p>
        </w:tc>
        <w:tc>
          <w:tcPr>
            <w:tcW w:w="2512" w:type="dxa"/>
            <w:shd w:val="clear" w:color="000000" w:fill="FFFFFF"/>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085C49" w:rsidRPr="007F6F73" w:rsidTr="002D0A47">
        <w:trPr>
          <w:trHeight w:val="285"/>
        </w:trPr>
        <w:tc>
          <w:tcPr>
            <w:tcW w:w="1952" w:type="dxa"/>
            <w:vMerge w:val="restart"/>
            <w:shd w:val="clear" w:color="auto" w:fill="auto"/>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b/>
                <w:bCs/>
                <w:color w:val="000000"/>
                <w:kern w:val="0"/>
                <w:szCs w:val="21"/>
              </w:rPr>
            </w:pPr>
            <w:r w:rsidRPr="007F6F73">
              <w:rPr>
                <w:rFonts w:ascii="微软雅黑" w:eastAsia="微软雅黑" w:hAnsi="微软雅黑" w:cs="宋体" w:hint="eastAsia"/>
                <w:b/>
                <w:bCs/>
                <w:color w:val="000000"/>
                <w:kern w:val="0"/>
                <w:szCs w:val="21"/>
              </w:rPr>
              <w:t>部署</w:t>
            </w:r>
          </w:p>
        </w:tc>
        <w:tc>
          <w:tcPr>
            <w:tcW w:w="1951"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上线</w:t>
            </w:r>
          </w:p>
        </w:tc>
        <w:tc>
          <w:tcPr>
            <w:tcW w:w="3193" w:type="dxa"/>
            <w:shd w:val="clear" w:color="auto" w:fill="auto"/>
            <w:noWrap/>
            <w:vAlign w:val="center"/>
            <w:hideMark/>
          </w:tcPr>
          <w:p w:rsidR="00085C49" w:rsidRPr="00085C49" w:rsidRDefault="00770050" w:rsidP="00085C49">
            <w:pPr>
              <w:widowControl/>
              <w:adjustRightInd w:val="0"/>
              <w:snapToGrid w:val="0"/>
              <w:spacing w:line="300" w:lineRule="auto"/>
              <w:ind w:firstLineChars="100" w:firstLine="210"/>
              <w:rPr>
                <w:rFonts w:ascii="微软雅黑" w:eastAsia="微软雅黑" w:hAnsi="微软雅黑" w:cs="宋体"/>
                <w:bCs/>
                <w:kern w:val="0"/>
                <w:szCs w:val="21"/>
              </w:rPr>
            </w:pPr>
            <w:r>
              <w:rPr>
                <w:rFonts w:ascii="微软雅黑" w:eastAsia="微软雅黑" w:hAnsi="微软雅黑" w:cs="宋体" w:hint="eastAsia"/>
                <w:bCs/>
                <w:kern w:val="0"/>
                <w:szCs w:val="21"/>
              </w:rPr>
              <w:t>基础</w:t>
            </w:r>
            <w:r w:rsidR="00085C49" w:rsidRPr="00085C49">
              <w:rPr>
                <w:rFonts w:ascii="微软雅黑" w:eastAsia="微软雅黑" w:hAnsi="微软雅黑" w:cs="宋体" w:hint="eastAsia"/>
                <w:bCs/>
                <w:kern w:val="0"/>
                <w:szCs w:val="21"/>
              </w:rPr>
              <w:t>数据</w:t>
            </w:r>
            <w:r w:rsidR="00085C49" w:rsidRPr="00085C49">
              <w:rPr>
                <w:rFonts w:ascii="微软雅黑" w:eastAsia="微软雅黑" w:hAnsi="微软雅黑" w:cs="宋体"/>
                <w:bCs/>
                <w:kern w:val="0"/>
                <w:szCs w:val="21"/>
              </w:rPr>
              <w:t>准备</w:t>
            </w:r>
          </w:p>
        </w:tc>
        <w:tc>
          <w:tcPr>
            <w:tcW w:w="2512" w:type="dxa"/>
            <w:shd w:val="clear" w:color="000000" w:fill="FFFFFF"/>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参</w:t>
            </w:r>
            <w:r>
              <w:rPr>
                <w:rFonts w:ascii="微软雅黑" w:eastAsia="微软雅黑" w:hAnsi="微软雅黑" w:cs="宋体"/>
                <w:kern w:val="0"/>
                <w:szCs w:val="21"/>
              </w:rPr>
              <w:t>与</w:t>
            </w:r>
          </w:p>
        </w:tc>
      </w:tr>
      <w:tr w:rsidR="00085C49" w:rsidRPr="007F6F73" w:rsidTr="002D0A47">
        <w:trPr>
          <w:trHeight w:val="285"/>
        </w:trPr>
        <w:tc>
          <w:tcPr>
            <w:tcW w:w="1952" w:type="dxa"/>
            <w:vMerge/>
            <w:shd w:val="clear" w:color="auto" w:fill="auto"/>
            <w:noWrap/>
            <w:vAlign w:val="center"/>
          </w:tcPr>
          <w:p w:rsidR="00085C49" w:rsidRPr="007F6F73" w:rsidRDefault="00085C49" w:rsidP="00085C49">
            <w:pPr>
              <w:widowControl/>
              <w:adjustRightInd w:val="0"/>
              <w:snapToGrid w:val="0"/>
              <w:spacing w:line="300" w:lineRule="auto"/>
              <w:jc w:val="center"/>
              <w:rPr>
                <w:rFonts w:ascii="微软雅黑" w:eastAsia="微软雅黑" w:hAnsi="微软雅黑" w:cs="宋体"/>
                <w:b/>
                <w:bCs/>
                <w:color w:val="000000"/>
                <w:kern w:val="0"/>
                <w:szCs w:val="21"/>
              </w:rPr>
            </w:pPr>
          </w:p>
        </w:tc>
        <w:tc>
          <w:tcPr>
            <w:tcW w:w="1951" w:type="dxa"/>
            <w:shd w:val="clear" w:color="auto" w:fill="auto"/>
            <w:noWrap/>
            <w:vAlign w:val="center"/>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上</w:t>
            </w:r>
            <w:r>
              <w:rPr>
                <w:rFonts w:ascii="微软雅黑" w:eastAsia="微软雅黑" w:hAnsi="微软雅黑" w:cs="宋体"/>
                <w:color w:val="000000"/>
                <w:kern w:val="0"/>
                <w:szCs w:val="21"/>
              </w:rPr>
              <w:t>线</w:t>
            </w:r>
          </w:p>
        </w:tc>
        <w:tc>
          <w:tcPr>
            <w:tcW w:w="3193" w:type="dxa"/>
            <w:shd w:val="clear" w:color="auto" w:fill="auto"/>
            <w:noWrap/>
            <w:vAlign w:val="center"/>
          </w:tcPr>
          <w:p w:rsidR="00085C49" w:rsidRPr="007F6F73" w:rsidRDefault="00085C49" w:rsidP="00085C49">
            <w:pPr>
              <w:widowControl/>
              <w:adjustRightInd w:val="0"/>
              <w:snapToGrid w:val="0"/>
              <w:spacing w:line="300" w:lineRule="auto"/>
              <w:ind w:firstLineChars="100" w:firstLine="210"/>
              <w:rPr>
                <w:rFonts w:ascii="微软雅黑" w:eastAsia="微软雅黑" w:hAnsi="微软雅黑" w:cs="宋体"/>
                <w:kern w:val="0"/>
                <w:szCs w:val="21"/>
              </w:rPr>
            </w:pPr>
            <w:r>
              <w:rPr>
                <w:rFonts w:ascii="微软雅黑" w:eastAsia="微软雅黑" w:hAnsi="微软雅黑" w:cs="宋体" w:hint="eastAsia"/>
                <w:kern w:val="0"/>
                <w:szCs w:val="21"/>
              </w:rPr>
              <w:t>约</w:t>
            </w:r>
            <w:r>
              <w:rPr>
                <w:rFonts w:ascii="微软雅黑" w:eastAsia="微软雅黑" w:hAnsi="微软雅黑" w:cs="宋体"/>
                <w:kern w:val="0"/>
                <w:szCs w:val="21"/>
              </w:rPr>
              <w:t>束、规则信息准备</w:t>
            </w:r>
          </w:p>
        </w:tc>
        <w:tc>
          <w:tcPr>
            <w:tcW w:w="2512" w:type="dxa"/>
            <w:shd w:val="clear" w:color="000000" w:fill="FFFFFF"/>
            <w:noWrap/>
            <w:vAlign w:val="center"/>
          </w:tcPr>
          <w:p w:rsidR="00085C49" w:rsidRPr="007F6F73" w:rsidRDefault="00770050" w:rsidP="00085C49">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参</w:t>
            </w:r>
            <w:r>
              <w:rPr>
                <w:rFonts w:ascii="微软雅黑" w:eastAsia="微软雅黑" w:hAnsi="微软雅黑" w:cs="宋体"/>
                <w:kern w:val="0"/>
                <w:szCs w:val="21"/>
              </w:rPr>
              <w:t>与</w:t>
            </w:r>
          </w:p>
        </w:tc>
      </w:tr>
      <w:tr w:rsidR="00085C49" w:rsidRPr="007F6F73" w:rsidTr="002D0A47">
        <w:trPr>
          <w:trHeight w:val="285"/>
        </w:trPr>
        <w:tc>
          <w:tcPr>
            <w:tcW w:w="1952" w:type="dxa"/>
            <w:vMerge/>
            <w:shd w:val="clear" w:color="auto" w:fill="auto"/>
            <w:noWrap/>
            <w:vAlign w:val="center"/>
            <w:hideMark/>
          </w:tcPr>
          <w:p w:rsidR="00085C49" w:rsidRPr="007F6F73" w:rsidRDefault="00085C49" w:rsidP="00085C49">
            <w:pPr>
              <w:widowControl/>
              <w:adjustRightInd w:val="0"/>
              <w:snapToGrid w:val="0"/>
              <w:spacing w:line="300" w:lineRule="auto"/>
              <w:jc w:val="center"/>
              <w:rPr>
                <w:rFonts w:ascii="微软雅黑" w:eastAsia="微软雅黑" w:hAnsi="微软雅黑" w:cs="宋体"/>
                <w:b/>
                <w:bCs/>
                <w:color w:val="000000"/>
                <w:kern w:val="0"/>
                <w:szCs w:val="21"/>
              </w:rPr>
            </w:pPr>
          </w:p>
        </w:tc>
        <w:tc>
          <w:tcPr>
            <w:tcW w:w="1951" w:type="dxa"/>
            <w:shd w:val="clear" w:color="auto" w:fill="auto"/>
            <w:noWrap/>
            <w:vAlign w:val="center"/>
            <w:hideMark/>
          </w:tcPr>
          <w:p w:rsidR="00085C49" w:rsidRPr="007F6F73" w:rsidRDefault="00085C49" w:rsidP="00085C49">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上线</w:t>
            </w:r>
          </w:p>
        </w:tc>
        <w:tc>
          <w:tcPr>
            <w:tcW w:w="3193" w:type="dxa"/>
            <w:shd w:val="clear" w:color="auto" w:fill="auto"/>
            <w:noWrap/>
            <w:vAlign w:val="center"/>
            <w:hideMark/>
          </w:tcPr>
          <w:p w:rsidR="00085C49" w:rsidRPr="007F6F73" w:rsidRDefault="00770050" w:rsidP="00085C49">
            <w:pPr>
              <w:widowControl/>
              <w:adjustRightInd w:val="0"/>
              <w:snapToGrid w:val="0"/>
              <w:spacing w:line="300" w:lineRule="auto"/>
              <w:ind w:firstLineChars="100" w:firstLine="210"/>
              <w:rPr>
                <w:rFonts w:ascii="微软雅黑" w:eastAsia="微软雅黑" w:hAnsi="微软雅黑" w:cs="宋体"/>
                <w:kern w:val="0"/>
                <w:szCs w:val="21"/>
              </w:rPr>
            </w:pPr>
            <w:r>
              <w:rPr>
                <w:rFonts w:ascii="微软雅黑" w:eastAsia="微软雅黑" w:hAnsi="微软雅黑" w:cs="宋体" w:hint="eastAsia"/>
                <w:kern w:val="0"/>
                <w:szCs w:val="21"/>
              </w:rPr>
              <w:t>运</w:t>
            </w:r>
            <w:r>
              <w:rPr>
                <w:rFonts w:ascii="微软雅黑" w:eastAsia="微软雅黑" w:hAnsi="微软雅黑" w:cs="宋体"/>
                <w:kern w:val="0"/>
                <w:szCs w:val="21"/>
              </w:rPr>
              <w:t>算和仿真</w:t>
            </w:r>
            <w:r>
              <w:rPr>
                <w:rFonts w:ascii="微软雅黑" w:eastAsia="微软雅黑" w:hAnsi="微软雅黑" w:cs="宋体" w:hint="eastAsia"/>
                <w:kern w:val="0"/>
                <w:szCs w:val="21"/>
              </w:rPr>
              <w:t>结果比较</w:t>
            </w:r>
            <w:r>
              <w:rPr>
                <w:rFonts w:ascii="微软雅黑" w:eastAsia="微软雅黑" w:hAnsi="微软雅黑" w:cs="宋体"/>
                <w:kern w:val="0"/>
                <w:szCs w:val="21"/>
              </w:rPr>
              <w:t>和</w:t>
            </w:r>
            <w:r>
              <w:rPr>
                <w:rFonts w:ascii="微软雅黑" w:eastAsia="微软雅黑" w:hAnsi="微软雅黑" w:cs="宋体" w:hint="eastAsia"/>
                <w:kern w:val="0"/>
                <w:szCs w:val="21"/>
              </w:rPr>
              <w:t>调</w:t>
            </w:r>
            <w:r>
              <w:rPr>
                <w:rFonts w:ascii="微软雅黑" w:eastAsia="微软雅黑" w:hAnsi="微软雅黑" w:cs="宋体"/>
                <w:kern w:val="0"/>
                <w:szCs w:val="21"/>
              </w:rPr>
              <w:t>优</w:t>
            </w:r>
          </w:p>
        </w:tc>
        <w:tc>
          <w:tcPr>
            <w:tcW w:w="2512" w:type="dxa"/>
            <w:shd w:val="clear" w:color="000000" w:fill="FFFFFF"/>
            <w:noWrap/>
            <w:vAlign w:val="center"/>
            <w:hideMark/>
          </w:tcPr>
          <w:p w:rsidR="00085C49" w:rsidRPr="007F6F73" w:rsidRDefault="00855F1C" w:rsidP="00085C49">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主</w:t>
            </w:r>
            <w:r>
              <w:rPr>
                <w:rFonts w:ascii="微软雅黑" w:eastAsia="微软雅黑" w:hAnsi="微软雅黑" w:cs="宋体"/>
                <w:kern w:val="0"/>
                <w:szCs w:val="21"/>
              </w:rPr>
              <w:t>责</w:t>
            </w:r>
          </w:p>
        </w:tc>
      </w:tr>
      <w:tr w:rsidR="00770050" w:rsidRPr="007F6F73" w:rsidTr="002D0A47">
        <w:trPr>
          <w:trHeight w:val="285"/>
        </w:trPr>
        <w:tc>
          <w:tcPr>
            <w:tcW w:w="1952" w:type="dxa"/>
            <w:shd w:val="clear" w:color="auto" w:fill="auto"/>
            <w:noWrap/>
            <w:vAlign w:val="center"/>
            <w:hideMark/>
          </w:tcPr>
          <w:p w:rsidR="00770050" w:rsidRPr="007F6F73" w:rsidRDefault="00770050" w:rsidP="00770050">
            <w:pPr>
              <w:widowControl/>
              <w:adjustRightInd w:val="0"/>
              <w:snapToGrid w:val="0"/>
              <w:spacing w:line="300" w:lineRule="auto"/>
              <w:jc w:val="center"/>
              <w:rPr>
                <w:rFonts w:ascii="微软雅黑" w:eastAsia="微软雅黑" w:hAnsi="微软雅黑" w:cs="宋体"/>
                <w:b/>
                <w:bCs/>
                <w:color w:val="000000"/>
                <w:kern w:val="0"/>
                <w:szCs w:val="21"/>
              </w:rPr>
            </w:pPr>
            <w:r w:rsidRPr="007F6F73">
              <w:rPr>
                <w:rFonts w:ascii="微软雅黑" w:eastAsia="微软雅黑" w:hAnsi="微软雅黑" w:cs="宋体" w:hint="eastAsia"/>
                <w:b/>
                <w:bCs/>
                <w:color w:val="000000"/>
                <w:kern w:val="0"/>
                <w:szCs w:val="21"/>
              </w:rPr>
              <w:t>运维</w:t>
            </w:r>
          </w:p>
        </w:tc>
        <w:tc>
          <w:tcPr>
            <w:tcW w:w="1951" w:type="dxa"/>
            <w:shd w:val="clear" w:color="auto" w:fill="auto"/>
            <w:noWrap/>
            <w:vAlign w:val="center"/>
            <w:hideMark/>
          </w:tcPr>
          <w:p w:rsidR="00770050" w:rsidRPr="007F6F73" w:rsidRDefault="00770050" w:rsidP="00770050">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运维</w:t>
            </w:r>
          </w:p>
        </w:tc>
        <w:tc>
          <w:tcPr>
            <w:tcW w:w="3193" w:type="dxa"/>
            <w:shd w:val="clear" w:color="auto" w:fill="auto"/>
            <w:noWrap/>
            <w:vAlign w:val="center"/>
            <w:hideMark/>
          </w:tcPr>
          <w:p w:rsidR="00770050" w:rsidRPr="007F6F73" w:rsidRDefault="00770050" w:rsidP="00770050">
            <w:pPr>
              <w:widowControl/>
              <w:adjustRightInd w:val="0"/>
              <w:snapToGrid w:val="0"/>
              <w:spacing w:line="300" w:lineRule="auto"/>
              <w:ind w:firstLineChars="100" w:firstLine="210"/>
              <w:rPr>
                <w:rFonts w:ascii="微软雅黑" w:eastAsia="微软雅黑" w:hAnsi="微软雅黑" w:cs="宋体"/>
                <w:kern w:val="0"/>
                <w:szCs w:val="21"/>
              </w:rPr>
            </w:pPr>
            <w:r>
              <w:rPr>
                <w:rFonts w:ascii="微软雅黑" w:eastAsia="微软雅黑" w:hAnsi="微软雅黑" w:cs="宋体" w:hint="eastAsia"/>
                <w:kern w:val="0"/>
                <w:szCs w:val="21"/>
              </w:rPr>
              <w:t>上线</w:t>
            </w:r>
            <w:r w:rsidRPr="007F6F73">
              <w:rPr>
                <w:rFonts w:ascii="微软雅黑" w:eastAsia="微软雅黑" w:hAnsi="微软雅黑" w:cs="宋体" w:hint="eastAsia"/>
                <w:kern w:val="0"/>
                <w:szCs w:val="21"/>
              </w:rPr>
              <w:t>后问题处理</w:t>
            </w:r>
          </w:p>
        </w:tc>
        <w:tc>
          <w:tcPr>
            <w:tcW w:w="2512" w:type="dxa"/>
            <w:shd w:val="clear" w:color="000000" w:fill="FFFFFF"/>
            <w:noWrap/>
            <w:vAlign w:val="center"/>
            <w:hideMark/>
          </w:tcPr>
          <w:p w:rsidR="00770050" w:rsidRPr="007F6F73" w:rsidRDefault="00770050" w:rsidP="00770050">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主责</w:t>
            </w:r>
          </w:p>
        </w:tc>
      </w:tr>
    </w:tbl>
    <w:p w:rsidR="00B45A9C" w:rsidRPr="007A4C0A" w:rsidRDefault="00B45A9C" w:rsidP="007A4C0A">
      <w:pPr>
        <w:adjustRightInd w:val="0"/>
        <w:snapToGrid w:val="0"/>
        <w:spacing w:line="300" w:lineRule="auto"/>
        <w:rPr>
          <w:rFonts w:ascii="微软雅黑" w:eastAsia="微软雅黑" w:hAnsi="微软雅黑"/>
        </w:rPr>
      </w:pPr>
    </w:p>
    <w:p w:rsidR="0019318E" w:rsidRPr="007A4C0A" w:rsidRDefault="0019318E" w:rsidP="007A4C0A">
      <w:pPr>
        <w:pStyle w:val="CRVRFPLevel1"/>
        <w:numPr>
          <w:ilvl w:val="0"/>
          <w:numId w:val="1"/>
        </w:numPr>
      </w:pPr>
      <w:r w:rsidRPr="007A4C0A">
        <w:rPr>
          <w:rFonts w:hint="eastAsia"/>
        </w:rPr>
        <w:t>项目周期要求</w:t>
      </w:r>
    </w:p>
    <w:tbl>
      <w:tblPr>
        <w:tblStyle w:val="a5"/>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40"/>
        <w:gridCol w:w="1642"/>
        <w:gridCol w:w="1643"/>
        <w:gridCol w:w="1643"/>
        <w:gridCol w:w="1643"/>
        <w:gridCol w:w="1643"/>
      </w:tblGrid>
      <w:tr w:rsidR="007A4C0A" w:rsidRPr="007A4C0A" w:rsidTr="004677DD">
        <w:trPr>
          <w:jc w:val="center"/>
        </w:trPr>
        <w:tc>
          <w:tcPr>
            <w:tcW w:w="1499" w:type="dxa"/>
            <w:shd w:val="clear" w:color="auto" w:fill="BFBFBF" w:themeFill="background1" w:themeFillShade="BF"/>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招采</w:t>
            </w:r>
          </w:p>
        </w:tc>
        <w:tc>
          <w:tcPr>
            <w:tcW w:w="1500" w:type="dxa"/>
            <w:shd w:val="clear" w:color="auto" w:fill="BFBFBF" w:themeFill="background1" w:themeFillShade="BF"/>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启动</w:t>
            </w:r>
          </w:p>
        </w:tc>
        <w:tc>
          <w:tcPr>
            <w:tcW w:w="1501" w:type="dxa"/>
            <w:shd w:val="clear" w:color="auto" w:fill="BFBFBF" w:themeFill="background1" w:themeFillShade="BF"/>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设计</w:t>
            </w:r>
          </w:p>
        </w:tc>
        <w:tc>
          <w:tcPr>
            <w:tcW w:w="1501" w:type="dxa"/>
            <w:shd w:val="clear" w:color="auto" w:fill="BFBFBF" w:themeFill="background1" w:themeFillShade="BF"/>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开发</w:t>
            </w:r>
          </w:p>
        </w:tc>
        <w:tc>
          <w:tcPr>
            <w:tcW w:w="1501" w:type="dxa"/>
            <w:shd w:val="clear" w:color="auto" w:fill="BFBFBF" w:themeFill="background1" w:themeFillShade="BF"/>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实施上线</w:t>
            </w:r>
          </w:p>
        </w:tc>
        <w:tc>
          <w:tcPr>
            <w:tcW w:w="1501" w:type="dxa"/>
            <w:shd w:val="clear" w:color="auto" w:fill="BFBFBF" w:themeFill="background1" w:themeFillShade="BF"/>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验收</w:t>
            </w:r>
          </w:p>
        </w:tc>
      </w:tr>
      <w:tr w:rsidR="007A4C0A" w:rsidRPr="007A4C0A" w:rsidTr="004677DD">
        <w:trPr>
          <w:jc w:val="center"/>
        </w:trPr>
        <w:tc>
          <w:tcPr>
            <w:tcW w:w="1499" w:type="dxa"/>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sidRPr="007A4C0A">
              <w:rPr>
                <w:rFonts w:ascii="微软雅黑" w:eastAsia="微软雅黑" w:hAnsi="微软雅黑" w:cs="宋体" w:hint="eastAsia"/>
                <w:bCs/>
                <w:color w:val="000000"/>
                <w:sz w:val="21"/>
                <w:szCs w:val="21"/>
              </w:rPr>
              <w:t>实际完成为准</w:t>
            </w:r>
          </w:p>
        </w:tc>
        <w:tc>
          <w:tcPr>
            <w:tcW w:w="1500" w:type="dxa"/>
          </w:tcPr>
          <w:p w:rsidR="007A4C0A" w:rsidRPr="007A4C0A" w:rsidRDefault="00BE7718" w:rsidP="007A4C0A">
            <w:pPr>
              <w:pStyle w:val="aa"/>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hint="eastAsia"/>
                <w:bCs/>
                <w:color w:val="000000"/>
                <w:sz w:val="21"/>
                <w:szCs w:val="21"/>
              </w:rPr>
              <w:t>0.5</w:t>
            </w:r>
            <w:r w:rsidR="007A4C0A" w:rsidRPr="007A4C0A">
              <w:rPr>
                <w:rFonts w:ascii="微软雅黑" w:eastAsia="微软雅黑" w:hAnsi="微软雅黑" w:cs="宋体" w:hint="eastAsia"/>
                <w:bCs/>
                <w:color w:val="000000"/>
                <w:sz w:val="21"/>
                <w:szCs w:val="21"/>
              </w:rPr>
              <w:t>个月</w:t>
            </w:r>
          </w:p>
        </w:tc>
        <w:tc>
          <w:tcPr>
            <w:tcW w:w="1501" w:type="dxa"/>
          </w:tcPr>
          <w:p w:rsidR="007A4C0A" w:rsidRPr="007A4C0A" w:rsidRDefault="00BE7718" w:rsidP="007A4C0A">
            <w:pPr>
              <w:pStyle w:val="aa"/>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bCs/>
                <w:color w:val="000000"/>
                <w:sz w:val="21"/>
                <w:szCs w:val="21"/>
              </w:rPr>
              <w:t>1.5</w:t>
            </w:r>
            <w:r w:rsidR="007A4C0A" w:rsidRPr="007A4C0A">
              <w:rPr>
                <w:rFonts w:ascii="微软雅黑" w:eastAsia="微软雅黑" w:hAnsi="微软雅黑" w:cs="宋体" w:hint="eastAsia"/>
                <w:bCs/>
                <w:color w:val="000000"/>
                <w:sz w:val="21"/>
                <w:szCs w:val="21"/>
              </w:rPr>
              <w:t>个月</w:t>
            </w:r>
          </w:p>
        </w:tc>
        <w:tc>
          <w:tcPr>
            <w:tcW w:w="1501" w:type="dxa"/>
          </w:tcPr>
          <w:p w:rsidR="007A4C0A" w:rsidRPr="007A4C0A" w:rsidRDefault="00BE7718" w:rsidP="007A4C0A">
            <w:pPr>
              <w:pStyle w:val="aa"/>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hint="eastAsia"/>
                <w:bCs/>
                <w:color w:val="000000"/>
                <w:sz w:val="21"/>
                <w:szCs w:val="21"/>
              </w:rPr>
              <w:t>2.5</w:t>
            </w:r>
            <w:r w:rsidR="007A4C0A" w:rsidRPr="007A4C0A">
              <w:rPr>
                <w:rFonts w:ascii="微软雅黑" w:eastAsia="微软雅黑" w:hAnsi="微软雅黑" w:cs="宋体" w:hint="eastAsia"/>
                <w:bCs/>
                <w:color w:val="000000"/>
                <w:sz w:val="21"/>
                <w:szCs w:val="21"/>
              </w:rPr>
              <w:t>个月</w:t>
            </w:r>
          </w:p>
        </w:tc>
        <w:tc>
          <w:tcPr>
            <w:tcW w:w="1501" w:type="dxa"/>
          </w:tcPr>
          <w:p w:rsidR="007A4C0A" w:rsidRPr="007A4C0A" w:rsidRDefault="00BE7718" w:rsidP="007A4C0A">
            <w:pPr>
              <w:pStyle w:val="aa"/>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bCs/>
                <w:color w:val="000000"/>
                <w:sz w:val="21"/>
                <w:szCs w:val="21"/>
              </w:rPr>
              <w:t>1</w:t>
            </w:r>
            <w:r w:rsidR="007A4C0A" w:rsidRPr="007A4C0A">
              <w:rPr>
                <w:rFonts w:ascii="微软雅黑" w:eastAsia="微软雅黑" w:hAnsi="微软雅黑" w:cs="宋体" w:hint="eastAsia"/>
                <w:bCs/>
                <w:color w:val="000000"/>
                <w:sz w:val="21"/>
                <w:szCs w:val="21"/>
              </w:rPr>
              <w:t>个月</w:t>
            </w:r>
          </w:p>
        </w:tc>
        <w:tc>
          <w:tcPr>
            <w:tcW w:w="1501" w:type="dxa"/>
          </w:tcPr>
          <w:p w:rsidR="007A4C0A" w:rsidRPr="007A4C0A" w:rsidRDefault="00BE7718" w:rsidP="007A4C0A">
            <w:pPr>
              <w:pStyle w:val="aa"/>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bCs/>
                <w:color w:val="000000"/>
                <w:sz w:val="21"/>
                <w:szCs w:val="21"/>
              </w:rPr>
              <w:t>2</w:t>
            </w:r>
            <w:r w:rsidR="007A4C0A" w:rsidRPr="007A4C0A">
              <w:rPr>
                <w:rFonts w:ascii="微软雅黑" w:eastAsia="微软雅黑" w:hAnsi="微软雅黑" w:cs="宋体" w:hint="eastAsia"/>
                <w:bCs/>
                <w:color w:val="000000"/>
                <w:sz w:val="21"/>
                <w:szCs w:val="21"/>
              </w:rPr>
              <w:t>个月</w:t>
            </w:r>
          </w:p>
        </w:tc>
      </w:tr>
    </w:tbl>
    <w:p w:rsidR="0019318E" w:rsidRPr="007A4C0A" w:rsidRDefault="0019318E" w:rsidP="007A4C0A">
      <w:pPr>
        <w:adjustRightInd w:val="0"/>
        <w:snapToGrid w:val="0"/>
        <w:spacing w:line="300" w:lineRule="auto"/>
        <w:rPr>
          <w:rFonts w:ascii="微软雅黑" w:eastAsia="微软雅黑" w:hAnsi="微软雅黑"/>
        </w:rPr>
      </w:pPr>
    </w:p>
    <w:p w:rsidR="006B2390" w:rsidRPr="006B2390" w:rsidRDefault="003A2280" w:rsidP="006B2390">
      <w:pPr>
        <w:pStyle w:val="CRVRFPLevel1"/>
        <w:numPr>
          <w:ilvl w:val="0"/>
          <w:numId w:val="1"/>
        </w:numPr>
      </w:pPr>
      <w:r w:rsidRPr="007A4C0A">
        <w:rPr>
          <w:rFonts w:hint="eastAsia"/>
        </w:rPr>
        <w:t>实施团队要求</w:t>
      </w:r>
    </w:p>
    <w:p w:rsidR="00BE7718" w:rsidRPr="007A4C0A" w:rsidRDefault="00BE7718" w:rsidP="00BE7718">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7A4C0A">
        <w:rPr>
          <w:rFonts w:ascii="微软雅黑" w:eastAsia="微软雅黑" w:hAnsi="微软雅黑" w:cs="宋体" w:hint="eastAsia"/>
          <w:bCs/>
          <w:color w:val="000000"/>
          <w:kern w:val="0"/>
          <w:szCs w:val="21"/>
        </w:rPr>
        <w:t>实施商需绘制组织框架图，并提供实施团队主要人员名单</w:t>
      </w:r>
      <w:r>
        <w:rPr>
          <w:rFonts w:ascii="微软雅黑" w:eastAsia="微软雅黑" w:hAnsi="微软雅黑" w:cs="宋体" w:hint="eastAsia"/>
          <w:bCs/>
          <w:color w:val="000000"/>
          <w:kern w:val="0"/>
          <w:szCs w:val="21"/>
        </w:rPr>
        <w:t>以及相关</w:t>
      </w:r>
      <w:r w:rsidRPr="007A4C0A">
        <w:rPr>
          <w:rFonts w:ascii="微软雅黑" w:eastAsia="微软雅黑" w:hAnsi="微软雅黑" w:cs="宋体" w:hint="eastAsia"/>
          <w:bCs/>
          <w:color w:val="000000"/>
          <w:kern w:val="0"/>
          <w:szCs w:val="21"/>
        </w:rPr>
        <w:t>简历，社保证明。要求项目</w:t>
      </w:r>
      <w:r w:rsidRPr="007A4C0A">
        <w:rPr>
          <w:rFonts w:ascii="微软雅黑" w:eastAsia="微软雅黑" w:hAnsi="微软雅黑" w:cs="宋体"/>
          <w:bCs/>
          <w:color w:val="000000"/>
          <w:kern w:val="0"/>
          <w:szCs w:val="21"/>
        </w:rPr>
        <w:t>经理与核心</w:t>
      </w:r>
      <w:r>
        <w:rPr>
          <w:rFonts w:ascii="微软雅黑" w:eastAsia="微软雅黑" w:hAnsi="微软雅黑" w:cs="宋体" w:hint="eastAsia"/>
          <w:bCs/>
          <w:color w:val="000000"/>
          <w:kern w:val="0"/>
          <w:szCs w:val="21"/>
        </w:rPr>
        <w:t>成员必须通过万家面试</w:t>
      </w:r>
      <w:r w:rsidRPr="006B2390">
        <w:rPr>
          <w:rFonts w:ascii="微软雅黑" w:eastAsia="微软雅黑" w:hAnsi="微软雅黑" w:cs="宋体"/>
          <w:bCs/>
          <w:color w:val="000000"/>
          <w:kern w:val="0"/>
          <w:szCs w:val="21"/>
        </w:rPr>
        <w:t>方可参与投标</w:t>
      </w:r>
      <w:r>
        <w:rPr>
          <w:rFonts w:ascii="微软雅黑" w:eastAsia="微软雅黑" w:hAnsi="微软雅黑" w:cs="宋体" w:hint="eastAsia"/>
          <w:bCs/>
          <w:color w:val="000000"/>
          <w:kern w:val="0"/>
          <w:szCs w:val="21"/>
        </w:rPr>
        <w:t>。</w:t>
      </w:r>
      <w:r w:rsidRPr="007A4C0A">
        <w:rPr>
          <w:rFonts w:ascii="微软雅黑" w:eastAsia="微软雅黑" w:hAnsi="微软雅黑" w:cs="宋体" w:hint="eastAsia"/>
          <w:bCs/>
          <w:color w:val="000000"/>
          <w:kern w:val="0"/>
          <w:szCs w:val="21"/>
        </w:rPr>
        <w:t>如若</w:t>
      </w:r>
      <w:r w:rsidRPr="007A4C0A">
        <w:rPr>
          <w:rFonts w:ascii="微软雅黑" w:eastAsia="微软雅黑" w:hAnsi="微软雅黑" w:cs="宋体"/>
          <w:bCs/>
          <w:color w:val="000000"/>
          <w:kern w:val="0"/>
          <w:szCs w:val="21"/>
        </w:rPr>
        <w:t>中标</w:t>
      </w:r>
      <w:r w:rsidRPr="007A4C0A">
        <w:rPr>
          <w:rFonts w:ascii="微软雅黑" w:eastAsia="微软雅黑" w:hAnsi="微软雅黑" w:cs="宋体" w:hint="eastAsia"/>
          <w:bCs/>
          <w:color w:val="000000"/>
          <w:kern w:val="0"/>
          <w:szCs w:val="21"/>
        </w:rPr>
        <w:t>，</w:t>
      </w:r>
      <w:r w:rsidRPr="007A4C0A">
        <w:rPr>
          <w:rFonts w:ascii="微软雅黑" w:eastAsia="微软雅黑" w:hAnsi="微软雅黑" w:cs="宋体"/>
          <w:bCs/>
          <w:color w:val="000000"/>
          <w:kern w:val="0"/>
          <w:szCs w:val="21"/>
        </w:rPr>
        <w:t>面试</w:t>
      </w:r>
      <w:r w:rsidRPr="007A4C0A">
        <w:rPr>
          <w:rFonts w:ascii="微软雅黑" w:eastAsia="微软雅黑" w:hAnsi="微软雅黑" w:cs="宋体" w:hint="eastAsia"/>
          <w:bCs/>
          <w:color w:val="000000"/>
          <w:kern w:val="0"/>
          <w:szCs w:val="21"/>
        </w:rPr>
        <w:t>通过</w:t>
      </w:r>
      <w:r w:rsidRPr="007A4C0A">
        <w:rPr>
          <w:rFonts w:ascii="微软雅黑" w:eastAsia="微软雅黑" w:hAnsi="微软雅黑" w:cs="宋体"/>
          <w:bCs/>
          <w:color w:val="000000"/>
          <w:kern w:val="0"/>
          <w:szCs w:val="21"/>
        </w:rPr>
        <w:t>的项目经理与核心成员必须</w:t>
      </w:r>
      <w:r w:rsidRPr="007A4C0A">
        <w:rPr>
          <w:rFonts w:ascii="微软雅黑" w:eastAsia="微软雅黑" w:hAnsi="微软雅黑" w:cs="宋体" w:hint="eastAsia"/>
          <w:bCs/>
          <w:color w:val="000000"/>
          <w:kern w:val="0"/>
          <w:szCs w:val="21"/>
        </w:rPr>
        <w:t>全程</w:t>
      </w:r>
      <w:r w:rsidRPr="007A4C0A">
        <w:rPr>
          <w:rFonts w:ascii="微软雅黑" w:eastAsia="微软雅黑" w:hAnsi="微软雅黑" w:cs="宋体"/>
          <w:bCs/>
          <w:color w:val="000000"/>
          <w:kern w:val="0"/>
          <w:szCs w:val="21"/>
        </w:rPr>
        <w:t>参与项目</w:t>
      </w:r>
      <w:r w:rsidRPr="007A4C0A">
        <w:rPr>
          <w:rFonts w:ascii="微软雅黑" w:eastAsia="微软雅黑" w:hAnsi="微软雅黑" w:cs="宋体" w:hint="eastAsia"/>
          <w:bCs/>
          <w:color w:val="000000"/>
          <w:kern w:val="0"/>
          <w:szCs w:val="21"/>
        </w:rPr>
        <w:t>实施。同时</w:t>
      </w:r>
      <w:r w:rsidRPr="007A4C0A">
        <w:rPr>
          <w:rFonts w:ascii="微软雅黑" w:eastAsia="微软雅黑" w:hAnsi="微软雅黑" w:cs="宋体"/>
          <w:bCs/>
          <w:color w:val="000000"/>
          <w:kern w:val="0"/>
          <w:szCs w:val="21"/>
        </w:rPr>
        <w:t>，</w:t>
      </w:r>
      <w:r w:rsidRPr="007A4C0A">
        <w:rPr>
          <w:rFonts w:ascii="微软雅黑" w:eastAsia="微软雅黑" w:hAnsi="微软雅黑" w:cs="宋体" w:hint="eastAsia"/>
          <w:bCs/>
          <w:color w:val="000000"/>
          <w:kern w:val="0"/>
          <w:szCs w:val="21"/>
        </w:rPr>
        <w:t>应标</w:t>
      </w:r>
      <w:r w:rsidRPr="007A4C0A">
        <w:rPr>
          <w:rFonts w:ascii="微软雅黑" w:eastAsia="微软雅黑" w:hAnsi="微软雅黑" w:cs="宋体"/>
          <w:bCs/>
          <w:color w:val="000000"/>
          <w:kern w:val="0"/>
          <w:szCs w:val="21"/>
        </w:rPr>
        <w:t>书中提交的顾问成员不允许使用第三方员工，并且必须</w:t>
      </w:r>
      <w:r w:rsidRPr="007A4C0A">
        <w:rPr>
          <w:rFonts w:ascii="微软雅黑" w:eastAsia="微软雅黑" w:hAnsi="微软雅黑" w:cs="宋体" w:hint="eastAsia"/>
          <w:bCs/>
          <w:color w:val="000000"/>
          <w:kern w:val="0"/>
          <w:szCs w:val="21"/>
        </w:rPr>
        <w:t>参与</w:t>
      </w:r>
      <w:r w:rsidRPr="007A4C0A">
        <w:rPr>
          <w:rFonts w:ascii="微软雅黑" w:eastAsia="微软雅黑" w:hAnsi="微软雅黑" w:cs="宋体"/>
          <w:bCs/>
          <w:color w:val="000000"/>
          <w:kern w:val="0"/>
          <w:szCs w:val="21"/>
        </w:rPr>
        <w:t>项目实施，如果需要</w:t>
      </w:r>
      <w:r w:rsidRPr="007A4C0A">
        <w:rPr>
          <w:rFonts w:ascii="微软雅黑" w:eastAsia="微软雅黑" w:hAnsi="微软雅黑" w:cs="宋体" w:hint="eastAsia"/>
          <w:bCs/>
          <w:color w:val="000000"/>
          <w:kern w:val="0"/>
          <w:szCs w:val="21"/>
        </w:rPr>
        <w:t>更换至少提前一个月提出</w:t>
      </w:r>
      <w:r w:rsidRPr="007A4C0A">
        <w:rPr>
          <w:rFonts w:ascii="微软雅黑" w:eastAsia="微软雅黑" w:hAnsi="微软雅黑" w:cs="宋体"/>
          <w:bCs/>
          <w:color w:val="000000"/>
          <w:kern w:val="0"/>
          <w:szCs w:val="21"/>
        </w:rPr>
        <w:t>，并征得万家书面同意方可更换。</w:t>
      </w:r>
    </w:p>
    <w:tbl>
      <w:tblPr>
        <w:tblStyle w:val="a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3" w:type="dxa"/>
          <w:right w:w="113" w:type="dxa"/>
        </w:tblCellMar>
        <w:tblLook w:val="04A0" w:firstRow="1" w:lastRow="0" w:firstColumn="1" w:lastColumn="0" w:noHBand="0" w:noVBand="1"/>
      </w:tblPr>
      <w:tblGrid>
        <w:gridCol w:w="1717"/>
        <w:gridCol w:w="8147"/>
      </w:tblGrid>
      <w:tr w:rsidR="00BE7718" w:rsidRPr="007A4C0A" w:rsidTr="00770050">
        <w:trPr>
          <w:trHeight w:val="50"/>
        </w:trPr>
        <w:tc>
          <w:tcPr>
            <w:tcW w:w="1672" w:type="dxa"/>
            <w:shd w:val="clear" w:color="auto" w:fill="BFBFBF" w:themeFill="background1" w:themeFillShade="BF"/>
            <w:vAlign w:val="center"/>
            <w:hideMark/>
          </w:tcPr>
          <w:p w:rsidR="00BE7718" w:rsidRPr="007A4C0A" w:rsidRDefault="00BE7718" w:rsidP="00063D4C">
            <w:pPr>
              <w:widowControl/>
              <w:adjustRightInd w:val="0"/>
              <w:snapToGrid w:val="0"/>
              <w:spacing w:line="300" w:lineRule="auto"/>
              <w:jc w:val="center"/>
              <w:rPr>
                <w:rFonts w:ascii="微软雅黑" w:eastAsia="微软雅黑" w:hAnsi="微软雅黑" w:cs="宋体"/>
                <w:b/>
                <w:color w:val="000000"/>
                <w:sz w:val="21"/>
                <w:szCs w:val="21"/>
              </w:rPr>
            </w:pPr>
            <w:r w:rsidRPr="007A4C0A">
              <w:rPr>
                <w:rFonts w:ascii="微软雅黑" w:eastAsia="微软雅黑" w:hAnsi="微软雅黑" w:cs="宋体" w:hint="eastAsia"/>
                <w:b/>
                <w:color w:val="000000"/>
                <w:sz w:val="21"/>
                <w:szCs w:val="21"/>
              </w:rPr>
              <w:t>核心成员</w:t>
            </w:r>
          </w:p>
        </w:tc>
        <w:tc>
          <w:tcPr>
            <w:tcW w:w="7936" w:type="dxa"/>
            <w:shd w:val="clear" w:color="auto" w:fill="BFBFBF" w:themeFill="background1" w:themeFillShade="BF"/>
            <w:vAlign w:val="center"/>
            <w:hideMark/>
          </w:tcPr>
          <w:p w:rsidR="00BE7718" w:rsidRPr="007A4C0A" w:rsidRDefault="00BE7718" w:rsidP="00063D4C">
            <w:pPr>
              <w:widowControl/>
              <w:adjustRightInd w:val="0"/>
              <w:snapToGrid w:val="0"/>
              <w:spacing w:line="300" w:lineRule="auto"/>
              <w:ind w:rightChars="191" w:right="401"/>
              <w:jc w:val="center"/>
              <w:rPr>
                <w:rFonts w:ascii="微软雅黑" w:eastAsia="微软雅黑" w:hAnsi="微软雅黑" w:cs="宋体"/>
                <w:b/>
                <w:color w:val="000000"/>
                <w:sz w:val="21"/>
                <w:szCs w:val="21"/>
              </w:rPr>
            </w:pPr>
            <w:r w:rsidRPr="007A4C0A">
              <w:rPr>
                <w:rFonts w:ascii="微软雅黑" w:eastAsia="微软雅黑" w:hAnsi="微软雅黑" w:cs="宋体" w:hint="eastAsia"/>
                <w:b/>
                <w:color w:val="000000"/>
                <w:sz w:val="21"/>
                <w:szCs w:val="21"/>
              </w:rPr>
              <w:t>要求</w:t>
            </w:r>
          </w:p>
        </w:tc>
      </w:tr>
      <w:tr w:rsidR="00BE7718" w:rsidRPr="007A4C0A" w:rsidTr="00770050">
        <w:trPr>
          <w:trHeight w:val="190"/>
        </w:trPr>
        <w:tc>
          <w:tcPr>
            <w:tcW w:w="1672" w:type="dxa"/>
            <w:noWrap/>
            <w:vAlign w:val="center"/>
          </w:tcPr>
          <w:p w:rsidR="00BE7718" w:rsidRPr="007073EB" w:rsidRDefault="00BE7718" w:rsidP="00063D4C">
            <w:pPr>
              <w:adjustRightInd w:val="0"/>
              <w:snapToGrid w:val="0"/>
              <w:spacing w:line="300" w:lineRule="auto"/>
              <w:jc w:val="center"/>
              <w:rPr>
                <w:rFonts w:ascii="微软雅黑" w:eastAsia="微软雅黑" w:hAnsi="微软雅黑"/>
                <w:sz w:val="21"/>
                <w:szCs w:val="21"/>
              </w:rPr>
            </w:pPr>
            <w:r>
              <w:rPr>
                <w:rFonts w:ascii="微软雅黑" w:eastAsia="微软雅黑" w:hAnsi="微软雅黑"/>
                <w:sz w:val="21"/>
                <w:szCs w:val="21"/>
              </w:rPr>
              <w:t>项目经理</w:t>
            </w:r>
          </w:p>
        </w:tc>
        <w:tc>
          <w:tcPr>
            <w:tcW w:w="7936" w:type="dxa"/>
            <w:vAlign w:val="center"/>
          </w:tcPr>
          <w:p w:rsidR="00BE7718" w:rsidRDefault="00BE7718" w:rsidP="0093594E">
            <w:pPr>
              <w:pStyle w:val="aa"/>
              <w:widowControl/>
              <w:numPr>
                <w:ilvl w:val="0"/>
                <w:numId w:val="7"/>
              </w:numPr>
              <w:adjustRightInd w:val="0"/>
              <w:snapToGrid w:val="0"/>
              <w:spacing w:line="300" w:lineRule="auto"/>
              <w:ind w:firstLineChars="0"/>
              <w:jc w:val="left"/>
              <w:rPr>
                <w:rFonts w:ascii="微软雅黑" w:eastAsia="微软雅黑" w:hAnsi="微软雅黑" w:cs="宋体"/>
                <w:color w:val="000000"/>
                <w:szCs w:val="21"/>
              </w:rPr>
            </w:pPr>
            <w:r>
              <w:rPr>
                <w:rFonts w:ascii="微软雅黑" w:eastAsia="微软雅黑" w:hAnsi="微软雅黑" w:cs="宋体" w:hint="eastAsia"/>
                <w:color w:val="000000"/>
                <w:szCs w:val="21"/>
              </w:rPr>
              <w:t>三</w:t>
            </w:r>
            <w:r>
              <w:rPr>
                <w:rFonts w:ascii="微软雅黑" w:eastAsia="微软雅黑" w:hAnsi="微软雅黑" w:cs="宋体"/>
                <w:color w:val="000000"/>
                <w:szCs w:val="21"/>
              </w:rPr>
              <w:t>年</w:t>
            </w:r>
            <w:r>
              <w:rPr>
                <w:rFonts w:ascii="微软雅黑" w:eastAsia="微软雅黑" w:hAnsi="微软雅黑" w:cs="宋体" w:hint="eastAsia"/>
                <w:color w:val="000000"/>
                <w:szCs w:val="21"/>
              </w:rPr>
              <w:t>及以上项目管理</w:t>
            </w:r>
            <w:r>
              <w:rPr>
                <w:rFonts w:ascii="微软雅黑" w:eastAsia="微软雅黑" w:hAnsi="微软雅黑" w:cs="宋体"/>
                <w:color w:val="000000"/>
                <w:szCs w:val="21"/>
              </w:rPr>
              <w:t>经验</w:t>
            </w:r>
          </w:p>
          <w:p w:rsidR="00BE7718" w:rsidRPr="008641F4" w:rsidRDefault="00BE7718" w:rsidP="0093594E">
            <w:pPr>
              <w:pStyle w:val="aa"/>
              <w:widowControl/>
              <w:numPr>
                <w:ilvl w:val="0"/>
                <w:numId w:val="7"/>
              </w:numPr>
              <w:adjustRightInd w:val="0"/>
              <w:snapToGrid w:val="0"/>
              <w:spacing w:line="300" w:lineRule="auto"/>
              <w:ind w:firstLineChars="0"/>
              <w:jc w:val="left"/>
              <w:rPr>
                <w:rFonts w:ascii="微软雅黑" w:eastAsia="微软雅黑" w:hAnsi="微软雅黑" w:cs="宋体"/>
                <w:color w:val="000000"/>
                <w:szCs w:val="21"/>
              </w:rPr>
            </w:pPr>
            <w:r w:rsidRPr="00FC2F67">
              <w:rPr>
                <w:rFonts w:ascii="微软雅黑" w:eastAsia="微软雅黑" w:hAnsi="微软雅黑" w:cs="宋体" w:hint="eastAsia"/>
                <w:color w:val="000000"/>
                <w:szCs w:val="21"/>
              </w:rPr>
              <w:t>至少完整的参与过一个</w:t>
            </w:r>
            <w:r w:rsidR="00117C3A">
              <w:rPr>
                <w:rFonts w:ascii="微软雅黑" w:eastAsia="微软雅黑" w:hAnsi="微软雅黑" w:cs="宋体" w:hint="eastAsia"/>
                <w:color w:val="000000"/>
                <w:szCs w:val="21"/>
              </w:rPr>
              <w:t>物</w:t>
            </w:r>
            <w:r w:rsidR="00117C3A">
              <w:rPr>
                <w:rFonts w:ascii="微软雅黑" w:eastAsia="微软雅黑" w:hAnsi="微软雅黑" w:cs="宋体"/>
                <w:color w:val="000000"/>
                <w:szCs w:val="21"/>
              </w:rPr>
              <w:t>流网络规划项目</w:t>
            </w:r>
            <w:r w:rsidR="00117C3A">
              <w:rPr>
                <w:rFonts w:ascii="微软雅黑" w:eastAsia="微软雅黑" w:hAnsi="微软雅黑" w:cs="宋体" w:hint="eastAsia"/>
                <w:color w:val="000000"/>
                <w:szCs w:val="21"/>
              </w:rPr>
              <w:t>，对</w:t>
            </w:r>
            <w:r w:rsidR="00117C3A">
              <w:rPr>
                <w:rFonts w:ascii="微软雅黑" w:eastAsia="微软雅黑" w:hAnsi="微软雅黑" w:cs="宋体"/>
                <w:color w:val="000000"/>
                <w:szCs w:val="21"/>
              </w:rPr>
              <w:t>物流网络规划</w:t>
            </w:r>
            <w:r w:rsidR="00117C3A">
              <w:rPr>
                <w:rFonts w:ascii="微软雅黑" w:eastAsia="微软雅黑" w:hAnsi="微软雅黑" w:cs="宋体" w:hint="eastAsia"/>
                <w:color w:val="000000"/>
                <w:szCs w:val="21"/>
              </w:rPr>
              <w:t>流程</w:t>
            </w:r>
            <w:r w:rsidRPr="008641F4">
              <w:rPr>
                <w:rFonts w:ascii="微软雅黑" w:eastAsia="微软雅黑" w:hAnsi="微软雅黑" w:cs="宋体" w:hint="eastAsia"/>
                <w:color w:val="000000"/>
                <w:szCs w:val="21"/>
              </w:rPr>
              <w:t>具有深刻的理解</w:t>
            </w:r>
            <w:r w:rsidR="00117C3A">
              <w:rPr>
                <w:rFonts w:ascii="微软雅黑" w:eastAsia="微软雅黑" w:hAnsi="微软雅黑" w:cs="宋体" w:hint="eastAsia"/>
                <w:color w:val="000000"/>
                <w:szCs w:val="21"/>
              </w:rPr>
              <w:t>，</w:t>
            </w:r>
            <w:r w:rsidR="00117C3A">
              <w:rPr>
                <w:rFonts w:ascii="微软雅黑" w:eastAsia="微软雅黑" w:hAnsi="微软雅黑" w:cs="宋体"/>
                <w:color w:val="000000"/>
                <w:szCs w:val="21"/>
              </w:rPr>
              <w:t>且具有</w:t>
            </w:r>
            <w:r w:rsidRPr="008641F4">
              <w:rPr>
                <w:rFonts w:ascii="微软雅黑" w:eastAsia="微软雅黑" w:hAnsi="微软雅黑" w:cs="宋体" w:hint="eastAsia"/>
                <w:color w:val="000000"/>
                <w:szCs w:val="21"/>
              </w:rPr>
              <w:t>实践经验</w:t>
            </w:r>
          </w:p>
          <w:p w:rsidR="00BE7718" w:rsidRPr="00117C3A" w:rsidRDefault="00BE7718" w:rsidP="00117C3A">
            <w:pPr>
              <w:pStyle w:val="aa"/>
              <w:widowControl/>
              <w:numPr>
                <w:ilvl w:val="0"/>
                <w:numId w:val="7"/>
              </w:numPr>
              <w:adjustRightInd w:val="0"/>
              <w:snapToGrid w:val="0"/>
              <w:spacing w:line="300" w:lineRule="auto"/>
              <w:ind w:firstLineChars="0"/>
              <w:jc w:val="left"/>
              <w:rPr>
                <w:rFonts w:ascii="微软雅黑" w:eastAsia="微软雅黑" w:hAnsi="微软雅黑" w:cs="宋体"/>
                <w:color w:val="000000"/>
                <w:szCs w:val="21"/>
              </w:rPr>
            </w:pPr>
            <w:r w:rsidRPr="008641F4">
              <w:rPr>
                <w:rFonts w:ascii="微软雅黑" w:eastAsia="微软雅黑" w:hAnsi="微软雅黑" w:cs="宋体" w:hint="eastAsia"/>
                <w:color w:val="000000"/>
                <w:szCs w:val="21"/>
              </w:rPr>
              <w:t>具有良好的语言表达能力、沟通协调能力，良好的管理能力</w:t>
            </w:r>
          </w:p>
        </w:tc>
      </w:tr>
      <w:tr w:rsidR="00BE7718" w:rsidRPr="007A4C0A" w:rsidTr="00AC19C7">
        <w:trPr>
          <w:trHeight w:val="65"/>
        </w:trPr>
        <w:tc>
          <w:tcPr>
            <w:tcW w:w="1672" w:type="dxa"/>
            <w:tcBorders>
              <w:bottom w:val="single" w:sz="12" w:space="0" w:color="auto"/>
            </w:tcBorders>
            <w:noWrap/>
            <w:vAlign w:val="center"/>
          </w:tcPr>
          <w:p w:rsidR="00BE7718" w:rsidRPr="00F408B9" w:rsidRDefault="00E53460" w:rsidP="00063D4C">
            <w:pPr>
              <w:adjustRightInd w:val="0"/>
              <w:snapToGrid w:val="0"/>
              <w:spacing w:line="300" w:lineRule="auto"/>
              <w:jc w:val="center"/>
              <w:rPr>
                <w:rFonts w:ascii="微软雅黑" w:eastAsia="微软雅黑" w:hAnsi="微软雅黑"/>
                <w:sz w:val="21"/>
                <w:szCs w:val="21"/>
              </w:rPr>
            </w:pPr>
            <w:r>
              <w:rPr>
                <w:rFonts w:ascii="微软雅黑" w:eastAsia="微软雅黑" w:hAnsi="微软雅黑" w:hint="eastAsia"/>
                <w:sz w:val="21"/>
                <w:szCs w:val="21"/>
              </w:rPr>
              <w:t>建模</w:t>
            </w:r>
            <w:r w:rsidR="003439BF">
              <w:rPr>
                <w:rFonts w:ascii="微软雅黑" w:eastAsia="微软雅黑" w:hAnsi="微软雅黑" w:hint="eastAsia"/>
                <w:sz w:val="21"/>
                <w:szCs w:val="21"/>
              </w:rPr>
              <w:t>工</w:t>
            </w:r>
            <w:r>
              <w:rPr>
                <w:rFonts w:ascii="微软雅黑" w:eastAsia="微软雅黑" w:hAnsi="微软雅黑"/>
                <w:sz w:val="21"/>
                <w:szCs w:val="21"/>
              </w:rPr>
              <w:t>程师</w:t>
            </w:r>
          </w:p>
          <w:p w:rsidR="00BE7718" w:rsidRDefault="00BE7718" w:rsidP="00063D4C">
            <w:pPr>
              <w:adjustRightInd w:val="0"/>
              <w:snapToGrid w:val="0"/>
              <w:spacing w:line="300" w:lineRule="auto"/>
              <w:jc w:val="center"/>
              <w:rPr>
                <w:rFonts w:ascii="微软雅黑" w:eastAsia="微软雅黑" w:hAnsi="微软雅黑"/>
                <w:szCs w:val="21"/>
              </w:rPr>
            </w:pPr>
          </w:p>
        </w:tc>
        <w:tc>
          <w:tcPr>
            <w:tcW w:w="7936" w:type="dxa"/>
            <w:tcBorders>
              <w:bottom w:val="single" w:sz="12" w:space="0" w:color="auto"/>
            </w:tcBorders>
            <w:vAlign w:val="center"/>
          </w:tcPr>
          <w:p w:rsidR="00BE7718" w:rsidRDefault="00BE7718" w:rsidP="0093594E">
            <w:pPr>
              <w:pStyle w:val="aa"/>
              <w:widowControl/>
              <w:numPr>
                <w:ilvl w:val="0"/>
                <w:numId w:val="8"/>
              </w:numPr>
              <w:adjustRightInd w:val="0"/>
              <w:snapToGrid w:val="0"/>
              <w:spacing w:line="300" w:lineRule="auto"/>
              <w:ind w:firstLineChars="0"/>
              <w:jc w:val="left"/>
              <w:rPr>
                <w:rFonts w:ascii="微软雅黑" w:eastAsia="微软雅黑" w:hAnsi="微软雅黑" w:cs="宋体"/>
                <w:color w:val="000000"/>
                <w:szCs w:val="21"/>
              </w:rPr>
            </w:pPr>
            <w:r>
              <w:rPr>
                <w:rFonts w:ascii="微软雅黑" w:eastAsia="微软雅黑" w:hAnsi="微软雅黑" w:cs="宋体" w:hint="eastAsia"/>
                <w:color w:val="000000"/>
                <w:szCs w:val="21"/>
              </w:rPr>
              <w:t>五</w:t>
            </w:r>
            <w:r>
              <w:rPr>
                <w:rFonts w:ascii="微软雅黑" w:eastAsia="微软雅黑" w:hAnsi="微软雅黑" w:cs="宋体"/>
                <w:color w:val="000000"/>
                <w:szCs w:val="21"/>
              </w:rPr>
              <w:t>年</w:t>
            </w:r>
            <w:r>
              <w:rPr>
                <w:rFonts w:ascii="微软雅黑" w:eastAsia="微软雅黑" w:hAnsi="微软雅黑" w:cs="宋体" w:hint="eastAsia"/>
                <w:color w:val="000000"/>
                <w:szCs w:val="21"/>
              </w:rPr>
              <w:t>及以上</w:t>
            </w:r>
            <w:r w:rsidRPr="0091685E">
              <w:rPr>
                <w:rFonts w:ascii="微软雅黑" w:eastAsia="微软雅黑" w:hAnsi="微软雅黑" w:cs="宋体"/>
                <w:color w:val="000000"/>
                <w:szCs w:val="21"/>
              </w:rPr>
              <w:t>数据</w:t>
            </w:r>
            <w:r>
              <w:rPr>
                <w:rFonts w:ascii="微软雅黑" w:eastAsia="微软雅黑" w:hAnsi="微软雅黑" w:cs="宋体" w:hint="eastAsia"/>
                <w:color w:val="000000"/>
                <w:szCs w:val="21"/>
              </w:rPr>
              <w:t>建模</w:t>
            </w:r>
            <w:r w:rsidRPr="0091685E">
              <w:rPr>
                <w:rFonts w:ascii="微软雅黑" w:eastAsia="微软雅黑" w:hAnsi="微软雅黑" w:cs="宋体"/>
                <w:color w:val="000000"/>
                <w:szCs w:val="21"/>
              </w:rPr>
              <w:t>工作经验 </w:t>
            </w:r>
          </w:p>
          <w:p w:rsidR="00E53460" w:rsidRPr="0091685E" w:rsidRDefault="00E53460" w:rsidP="0093594E">
            <w:pPr>
              <w:pStyle w:val="aa"/>
              <w:widowControl/>
              <w:numPr>
                <w:ilvl w:val="0"/>
                <w:numId w:val="8"/>
              </w:numPr>
              <w:adjustRightInd w:val="0"/>
              <w:snapToGrid w:val="0"/>
              <w:spacing w:line="300" w:lineRule="auto"/>
              <w:ind w:firstLineChars="0"/>
              <w:jc w:val="left"/>
              <w:rPr>
                <w:rFonts w:ascii="微软雅黑" w:eastAsia="微软雅黑" w:hAnsi="微软雅黑" w:cs="宋体"/>
                <w:color w:val="000000"/>
                <w:szCs w:val="21"/>
              </w:rPr>
            </w:pPr>
            <w:r>
              <w:rPr>
                <w:rFonts w:ascii="微软雅黑" w:eastAsia="微软雅黑" w:hAnsi="微软雅黑" w:cs="宋体" w:hint="eastAsia"/>
                <w:color w:val="000000"/>
                <w:szCs w:val="21"/>
              </w:rPr>
              <w:t>至少两个及</w:t>
            </w:r>
            <w:r>
              <w:rPr>
                <w:rFonts w:ascii="微软雅黑" w:eastAsia="微软雅黑" w:hAnsi="微软雅黑" w:cs="宋体"/>
                <w:color w:val="000000"/>
                <w:szCs w:val="21"/>
              </w:rPr>
              <w:t>以上</w:t>
            </w:r>
            <w:r>
              <w:rPr>
                <w:rFonts w:ascii="微软雅黑" w:eastAsia="微软雅黑" w:hAnsi="微软雅黑" w:cs="宋体" w:hint="eastAsia"/>
                <w:color w:val="000000"/>
                <w:szCs w:val="21"/>
              </w:rPr>
              <w:t>物</w:t>
            </w:r>
            <w:r>
              <w:rPr>
                <w:rFonts w:ascii="微软雅黑" w:eastAsia="微软雅黑" w:hAnsi="微软雅黑" w:cs="宋体"/>
                <w:color w:val="000000"/>
                <w:szCs w:val="21"/>
              </w:rPr>
              <w:t>流网络规划</w:t>
            </w:r>
            <w:r>
              <w:rPr>
                <w:rFonts w:ascii="微软雅黑" w:eastAsia="微软雅黑" w:hAnsi="微软雅黑" w:cs="宋体" w:hint="eastAsia"/>
                <w:color w:val="000000"/>
                <w:szCs w:val="21"/>
              </w:rPr>
              <w:t>类</w:t>
            </w:r>
            <w:r>
              <w:rPr>
                <w:rFonts w:ascii="微软雅黑" w:eastAsia="微软雅黑" w:hAnsi="微软雅黑" w:cs="宋体"/>
                <w:color w:val="000000"/>
                <w:szCs w:val="21"/>
              </w:rPr>
              <w:t>项目经验</w:t>
            </w:r>
          </w:p>
          <w:p w:rsidR="00BE7718" w:rsidRPr="00B329E4" w:rsidRDefault="00E53460" w:rsidP="0093594E">
            <w:pPr>
              <w:pStyle w:val="aa"/>
              <w:widowControl/>
              <w:numPr>
                <w:ilvl w:val="0"/>
                <w:numId w:val="8"/>
              </w:numPr>
              <w:adjustRightInd w:val="0"/>
              <w:snapToGrid w:val="0"/>
              <w:spacing w:line="300" w:lineRule="auto"/>
              <w:ind w:firstLineChars="0"/>
              <w:jc w:val="left"/>
              <w:rPr>
                <w:rFonts w:ascii="微软雅黑" w:eastAsia="微软雅黑" w:hAnsi="微软雅黑" w:cs="宋体"/>
                <w:color w:val="000000"/>
                <w:szCs w:val="21"/>
              </w:rPr>
            </w:pPr>
            <w:r>
              <w:rPr>
                <w:rFonts w:ascii="微软雅黑" w:eastAsia="微软雅黑" w:hAnsi="微软雅黑" w:cs="宋体" w:hint="eastAsia"/>
                <w:color w:val="000000"/>
                <w:szCs w:val="21"/>
              </w:rPr>
              <w:t>深</w:t>
            </w:r>
            <w:r>
              <w:rPr>
                <w:rFonts w:ascii="微软雅黑" w:eastAsia="微软雅黑" w:hAnsi="微软雅黑" w:cs="宋体"/>
                <w:color w:val="000000"/>
                <w:szCs w:val="21"/>
              </w:rPr>
              <w:t>刻</w:t>
            </w:r>
            <w:r>
              <w:rPr>
                <w:rFonts w:ascii="微软雅黑" w:eastAsia="微软雅黑" w:hAnsi="微软雅黑" w:cs="宋体" w:hint="eastAsia"/>
                <w:color w:val="000000"/>
                <w:szCs w:val="21"/>
              </w:rPr>
              <w:t>理解</w:t>
            </w:r>
            <w:r>
              <w:rPr>
                <w:rFonts w:ascii="微软雅黑" w:eastAsia="微软雅黑" w:hAnsi="微软雅黑" w:cs="宋体"/>
                <w:color w:val="000000"/>
                <w:szCs w:val="21"/>
              </w:rPr>
              <w:t>供应链</w:t>
            </w:r>
            <w:r>
              <w:rPr>
                <w:rFonts w:ascii="微软雅黑" w:eastAsia="微软雅黑" w:hAnsi="微软雅黑" w:cs="宋体" w:hint="eastAsia"/>
                <w:color w:val="000000"/>
                <w:szCs w:val="21"/>
              </w:rPr>
              <w:t>相</w:t>
            </w:r>
            <w:r>
              <w:rPr>
                <w:rFonts w:ascii="微软雅黑" w:eastAsia="微软雅黑" w:hAnsi="微软雅黑" w:cs="宋体"/>
                <w:color w:val="000000"/>
                <w:szCs w:val="21"/>
              </w:rPr>
              <w:t>关技术，扎实的数据结构及算法功底，</w:t>
            </w:r>
            <w:r w:rsidR="00BE7718" w:rsidRPr="00B329E4">
              <w:rPr>
                <w:rFonts w:ascii="微软雅黑" w:eastAsia="微软雅黑" w:hAnsi="微软雅黑" w:cs="宋体"/>
                <w:color w:val="000000"/>
                <w:szCs w:val="21"/>
              </w:rPr>
              <w:t>逻辑严谨，能快速</w:t>
            </w:r>
            <w:r w:rsidR="00BE7718">
              <w:rPr>
                <w:rFonts w:ascii="微软雅黑" w:eastAsia="微软雅黑" w:hAnsi="微软雅黑" w:cs="宋体" w:hint="eastAsia"/>
                <w:color w:val="000000"/>
                <w:szCs w:val="21"/>
              </w:rPr>
              <w:t>根据业务需求</w:t>
            </w:r>
            <w:r w:rsidR="00BE7718" w:rsidRPr="00B329E4">
              <w:rPr>
                <w:rFonts w:ascii="微软雅黑" w:eastAsia="微软雅黑" w:hAnsi="微软雅黑" w:cs="宋体" w:hint="eastAsia"/>
                <w:color w:val="000000"/>
                <w:szCs w:val="21"/>
              </w:rPr>
              <w:t>构建</w:t>
            </w:r>
            <w:r w:rsidR="00BE7718" w:rsidRPr="00B329E4">
              <w:rPr>
                <w:rFonts w:ascii="微软雅黑" w:eastAsia="微软雅黑" w:hAnsi="微软雅黑" w:cs="宋体"/>
                <w:color w:val="000000"/>
                <w:szCs w:val="21"/>
              </w:rPr>
              <w:t>多种算法</w:t>
            </w:r>
            <w:r w:rsidR="00BE7718" w:rsidRPr="00B329E4">
              <w:rPr>
                <w:rFonts w:ascii="微软雅黑" w:eastAsia="微软雅黑" w:hAnsi="微软雅黑" w:cs="宋体" w:hint="eastAsia"/>
                <w:color w:val="000000"/>
                <w:szCs w:val="21"/>
              </w:rPr>
              <w:t>模型，</w:t>
            </w:r>
            <w:r w:rsidR="00BE7718">
              <w:rPr>
                <w:rFonts w:ascii="微软雅黑" w:eastAsia="微软雅黑" w:hAnsi="微软雅黑" w:cs="宋体"/>
                <w:color w:val="000000"/>
                <w:szCs w:val="21"/>
              </w:rPr>
              <w:t>并持续优化</w:t>
            </w:r>
            <w:r w:rsidR="00BE7718" w:rsidRPr="00B329E4">
              <w:rPr>
                <w:rFonts w:ascii="微软雅黑" w:eastAsia="微软雅黑" w:hAnsi="微软雅黑" w:cs="宋体"/>
                <w:color w:val="000000"/>
                <w:szCs w:val="21"/>
              </w:rPr>
              <w:t> </w:t>
            </w:r>
          </w:p>
          <w:p w:rsidR="00BE7718" w:rsidRDefault="00E53460" w:rsidP="0093594E">
            <w:pPr>
              <w:pStyle w:val="aa"/>
              <w:widowControl/>
              <w:numPr>
                <w:ilvl w:val="0"/>
                <w:numId w:val="8"/>
              </w:numPr>
              <w:adjustRightInd w:val="0"/>
              <w:snapToGrid w:val="0"/>
              <w:spacing w:line="300" w:lineRule="auto"/>
              <w:ind w:firstLineChars="0"/>
              <w:jc w:val="left"/>
              <w:rPr>
                <w:rFonts w:ascii="微软雅黑" w:eastAsia="微软雅黑" w:hAnsi="微软雅黑" w:cs="宋体"/>
                <w:color w:val="000000"/>
                <w:szCs w:val="21"/>
              </w:rPr>
            </w:pPr>
            <w:r>
              <w:rPr>
                <w:rFonts w:ascii="微软雅黑" w:eastAsia="微软雅黑" w:hAnsi="微软雅黑" w:cs="宋体" w:hint="eastAsia"/>
                <w:color w:val="000000"/>
                <w:szCs w:val="21"/>
              </w:rPr>
              <w:t>具有</w:t>
            </w:r>
            <w:r>
              <w:rPr>
                <w:rFonts w:ascii="微软雅黑" w:eastAsia="微软雅黑" w:hAnsi="微软雅黑" w:cs="宋体"/>
                <w:color w:val="000000"/>
                <w:szCs w:val="21"/>
              </w:rPr>
              <w:t>良好的沟通及协调能力</w:t>
            </w:r>
          </w:p>
        </w:tc>
      </w:tr>
      <w:tr w:rsidR="00BE7718" w:rsidRPr="007A4C0A" w:rsidTr="00AC19C7">
        <w:trPr>
          <w:trHeight w:val="65"/>
        </w:trPr>
        <w:tc>
          <w:tcPr>
            <w:tcW w:w="1672" w:type="dxa"/>
            <w:tcBorders>
              <w:top w:val="single" w:sz="12" w:space="0" w:color="auto"/>
              <w:bottom w:val="single" w:sz="18" w:space="0" w:color="000000" w:themeColor="text1"/>
            </w:tcBorders>
            <w:noWrap/>
            <w:vAlign w:val="center"/>
          </w:tcPr>
          <w:p w:rsidR="00BE7718" w:rsidRPr="007A4C0A" w:rsidRDefault="00AC19C7" w:rsidP="00AC19C7">
            <w:pPr>
              <w:adjustRightInd w:val="0"/>
              <w:snapToGrid w:val="0"/>
              <w:spacing w:line="300" w:lineRule="auto"/>
              <w:jc w:val="center"/>
              <w:rPr>
                <w:rFonts w:ascii="微软雅黑" w:eastAsia="微软雅黑" w:hAnsi="微软雅黑"/>
                <w:sz w:val="21"/>
                <w:szCs w:val="21"/>
              </w:rPr>
            </w:pPr>
            <w:r>
              <w:rPr>
                <w:rFonts w:ascii="微软雅黑" w:eastAsia="微软雅黑" w:hAnsi="微软雅黑" w:hint="eastAsia"/>
                <w:sz w:val="21"/>
                <w:szCs w:val="21"/>
              </w:rPr>
              <w:t>需求</w:t>
            </w:r>
            <w:r>
              <w:rPr>
                <w:rFonts w:ascii="微软雅黑" w:eastAsia="微软雅黑" w:hAnsi="微软雅黑"/>
                <w:sz w:val="21"/>
                <w:szCs w:val="21"/>
              </w:rPr>
              <w:t>分析师</w:t>
            </w:r>
          </w:p>
        </w:tc>
        <w:tc>
          <w:tcPr>
            <w:tcW w:w="7936" w:type="dxa"/>
            <w:tcBorders>
              <w:top w:val="single" w:sz="12" w:space="0" w:color="auto"/>
              <w:bottom w:val="single" w:sz="12" w:space="0" w:color="000000" w:themeColor="text1"/>
            </w:tcBorders>
            <w:vAlign w:val="center"/>
          </w:tcPr>
          <w:p w:rsidR="00BE7718" w:rsidRDefault="00BE7718" w:rsidP="0093594E">
            <w:pPr>
              <w:pStyle w:val="aa"/>
              <w:widowControl/>
              <w:numPr>
                <w:ilvl w:val="0"/>
                <w:numId w:val="11"/>
              </w:numPr>
              <w:adjustRightInd w:val="0"/>
              <w:snapToGrid w:val="0"/>
              <w:spacing w:line="300" w:lineRule="auto"/>
              <w:ind w:firstLineChars="0"/>
              <w:jc w:val="left"/>
              <w:rPr>
                <w:rFonts w:ascii="微软雅黑" w:eastAsia="微软雅黑" w:hAnsi="微软雅黑" w:cs="宋体"/>
                <w:color w:val="000000"/>
                <w:szCs w:val="21"/>
              </w:rPr>
            </w:pPr>
            <w:r>
              <w:rPr>
                <w:rFonts w:ascii="微软雅黑" w:eastAsia="微软雅黑" w:hAnsi="微软雅黑" w:cs="宋体" w:hint="eastAsia"/>
                <w:color w:val="000000"/>
                <w:szCs w:val="21"/>
              </w:rPr>
              <w:t>三</w:t>
            </w:r>
            <w:r>
              <w:rPr>
                <w:rFonts w:ascii="微软雅黑" w:eastAsia="微软雅黑" w:hAnsi="微软雅黑" w:cs="宋体"/>
                <w:color w:val="000000"/>
                <w:szCs w:val="21"/>
              </w:rPr>
              <w:t>年</w:t>
            </w:r>
            <w:r>
              <w:rPr>
                <w:rFonts w:ascii="微软雅黑" w:eastAsia="微软雅黑" w:hAnsi="微软雅黑" w:cs="宋体" w:hint="eastAsia"/>
                <w:color w:val="000000"/>
                <w:szCs w:val="21"/>
              </w:rPr>
              <w:t>及以上</w:t>
            </w:r>
            <w:r w:rsidR="00770050">
              <w:rPr>
                <w:rFonts w:ascii="微软雅黑" w:eastAsia="微软雅黑" w:hAnsi="微软雅黑" w:cs="宋体" w:hint="eastAsia"/>
                <w:color w:val="000000"/>
                <w:szCs w:val="21"/>
              </w:rPr>
              <w:t>物</w:t>
            </w:r>
            <w:r w:rsidR="00770050">
              <w:rPr>
                <w:rFonts w:ascii="微软雅黑" w:eastAsia="微软雅黑" w:hAnsi="微软雅黑" w:cs="宋体"/>
                <w:color w:val="000000"/>
                <w:szCs w:val="21"/>
              </w:rPr>
              <w:t>流网络规划</w:t>
            </w:r>
            <w:r w:rsidR="00AC19C7">
              <w:rPr>
                <w:rFonts w:ascii="微软雅黑" w:eastAsia="微软雅黑" w:hAnsi="微软雅黑" w:cs="宋体" w:hint="eastAsia"/>
                <w:color w:val="000000"/>
                <w:szCs w:val="21"/>
              </w:rPr>
              <w:t>或</w:t>
            </w:r>
            <w:r w:rsidR="00AC19C7">
              <w:rPr>
                <w:rFonts w:ascii="微软雅黑" w:eastAsia="微软雅黑" w:hAnsi="微软雅黑" w:cs="宋体"/>
                <w:color w:val="000000"/>
                <w:szCs w:val="21"/>
              </w:rPr>
              <w:t>供应链相关经验</w:t>
            </w:r>
          </w:p>
          <w:p w:rsidR="00770050" w:rsidRDefault="00BE7718" w:rsidP="0093594E">
            <w:pPr>
              <w:pStyle w:val="aa"/>
              <w:widowControl/>
              <w:numPr>
                <w:ilvl w:val="0"/>
                <w:numId w:val="11"/>
              </w:numPr>
              <w:adjustRightInd w:val="0"/>
              <w:snapToGrid w:val="0"/>
              <w:spacing w:line="300" w:lineRule="auto"/>
              <w:ind w:firstLineChars="0"/>
              <w:jc w:val="left"/>
              <w:rPr>
                <w:rFonts w:ascii="微软雅黑" w:eastAsia="微软雅黑" w:hAnsi="微软雅黑" w:cs="宋体"/>
                <w:color w:val="000000"/>
                <w:szCs w:val="21"/>
              </w:rPr>
            </w:pPr>
            <w:r w:rsidRPr="00FC2F67">
              <w:rPr>
                <w:rFonts w:ascii="微软雅黑" w:eastAsia="微软雅黑" w:hAnsi="微软雅黑" w:cs="宋体" w:hint="eastAsia"/>
                <w:color w:val="000000"/>
                <w:szCs w:val="21"/>
              </w:rPr>
              <w:t>至少完整的参与过一个</w:t>
            </w:r>
            <w:r w:rsidR="00770050">
              <w:rPr>
                <w:rFonts w:ascii="微软雅黑" w:eastAsia="微软雅黑" w:hAnsi="微软雅黑" w:cs="宋体" w:hint="eastAsia"/>
                <w:color w:val="000000"/>
                <w:szCs w:val="21"/>
              </w:rPr>
              <w:t>物</w:t>
            </w:r>
            <w:r w:rsidR="00770050">
              <w:rPr>
                <w:rFonts w:ascii="微软雅黑" w:eastAsia="微软雅黑" w:hAnsi="微软雅黑" w:cs="宋体"/>
                <w:color w:val="000000"/>
                <w:szCs w:val="21"/>
              </w:rPr>
              <w:t>流网络规划</w:t>
            </w:r>
            <w:r w:rsidR="00770050">
              <w:rPr>
                <w:rFonts w:ascii="微软雅黑" w:eastAsia="微软雅黑" w:hAnsi="微软雅黑" w:cs="宋体" w:hint="eastAsia"/>
                <w:color w:val="000000"/>
                <w:szCs w:val="21"/>
              </w:rPr>
              <w:t>项目</w:t>
            </w:r>
            <w:r w:rsidR="00AC19C7">
              <w:rPr>
                <w:rFonts w:ascii="微软雅黑" w:eastAsia="微软雅黑" w:hAnsi="微软雅黑" w:cs="宋体" w:hint="eastAsia"/>
                <w:color w:val="000000"/>
                <w:szCs w:val="21"/>
              </w:rPr>
              <w:t>，精</w:t>
            </w:r>
            <w:r w:rsidR="00AC19C7">
              <w:rPr>
                <w:rFonts w:ascii="微软雅黑" w:eastAsia="微软雅黑" w:hAnsi="微软雅黑" w:cs="宋体"/>
                <w:color w:val="000000"/>
                <w:szCs w:val="21"/>
              </w:rPr>
              <w:t>通项目需求分</w:t>
            </w:r>
            <w:r w:rsidR="00AC19C7">
              <w:rPr>
                <w:rFonts w:ascii="微软雅黑" w:eastAsia="微软雅黑" w:hAnsi="微软雅黑" w:cs="宋体" w:hint="eastAsia"/>
                <w:color w:val="000000"/>
                <w:szCs w:val="21"/>
              </w:rPr>
              <w:t>析</w:t>
            </w:r>
            <w:r w:rsidR="00AC19C7">
              <w:rPr>
                <w:rFonts w:ascii="微软雅黑" w:eastAsia="微软雅黑" w:hAnsi="微软雅黑" w:cs="宋体"/>
                <w:color w:val="000000"/>
                <w:szCs w:val="21"/>
              </w:rPr>
              <w:t>、方案设计和实</w:t>
            </w:r>
            <w:r w:rsidR="00AC19C7">
              <w:rPr>
                <w:rFonts w:ascii="微软雅黑" w:eastAsia="微软雅黑" w:hAnsi="微软雅黑" w:cs="宋体" w:hint="eastAsia"/>
                <w:color w:val="000000"/>
                <w:szCs w:val="21"/>
              </w:rPr>
              <w:t>施</w:t>
            </w:r>
          </w:p>
          <w:p w:rsidR="00BE7718" w:rsidRDefault="00770050" w:rsidP="0093594E">
            <w:pPr>
              <w:pStyle w:val="aa"/>
              <w:widowControl/>
              <w:numPr>
                <w:ilvl w:val="0"/>
                <w:numId w:val="11"/>
              </w:numPr>
              <w:adjustRightInd w:val="0"/>
              <w:snapToGrid w:val="0"/>
              <w:spacing w:line="300" w:lineRule="auto"/>
              <w:ind w:firstLineChars="0"/>
              <w:jc w:val="left"/>
              <w:rPr>
                <w:rFonts w:ascii="微软雅黑" w:eastAsia="微软雅黑" w:hAnsi="微软雅黑" w:cs="宋体"/>
                <w:color w:val="000000"/>
                <w:szCs w:val="21"/>
              </w:rPr>
            </w:pPr>
            <w:r>
              <w:rPr>
                <w:rFonts w:ascii="微软雅黑" w:eastAsia="微软雅黑" w:hAnsi="微软雅黑" w:cs="宋体" w:hint="eastAsia"/>
                <w:color w:val="000000"/>
                <w:szCs w:val="21"/>
              </w:rPr>
              <w:t>熟悉物</w:t>
            </w:r>
            <w:r>
              <w:rPr>
                <w:rFonts w:ascii="微软雅黑" w:eastAsia="微软雅黑" w:hAnsi="微软雅黑" w:cs="宋体"/>
                <w:color w:val="000000"/>
                <w:szCs w:val="21"/>
              </w:rPr>
              <w:t>流业务</w:t>
            </w:r>
            <w:r>
              <w:rPr>
                <w:rFonts w:ascii="微软雅黑" w:eastAsia="微软雅黑" w:hAnsi="微软雅黑" w:cs="宋体" w:hint="eastAsia"/>
                <w:color w:val="000000"/>
                <w:szCs w:val="21"/>
              </w:rPr>
              <w:t>及</w:t>
            </w:r>
            <w:r>
              <w:rPr>
                <w:rFonts w:ascii="微软雅黑" w:eastAsia="微软雅黑" w:hAnsi="微软雅黑" w:cs="宋体"/>
                <w:color w:val="000000"/>
                <w:szCs w:val="21"/>
              </w:rPr>
              <w:t>规划</w:t>
            </w:r>
            <w:r>
              <w:rPr>
                <w:rFonts w:ascii="微软雅黑" w:eastAsia="微软雅黑" w:hAnsi="微软雅黑" w:cs="宋体" w:hint="eastAsia"/>
                <w:color w:val="000000"/>
                <w:szCs w:val="21"/>
              </w:rPr>
              <w:t>原</w:t>
            </w:r>
            <w:r>
              <w:rPr>
                <w:rFonts w:ascii="微软雅黑" w:eastAsia="微软雅黑" w:hAnsi="微软雅黑" w:cs="宋体"/>
                <w:color w:val="000000"/>
                <w:szCs w:val="21"/>
              </w:rPr>
              <w:t>理</w:t>
            </w:r>
            <w:r w:rsidR="00AC19C7">
              <w:rPr>
                <w:rFonts w:ascii="微软雅黑" w:eastAsia="微软雅黑" w:hAnsi="微软雅黑" w:cs="宋体" w:hint="eastAsia"/>
                <w:color w:val="000000"/>
                <w:szCs w:val="21"/>
              </w:rPr>
              <w:t>，</w:t>
            </w:r>
            <w:r w:rsidR="00AC19C7">
              <w:rPr>
                <w:rFonts w:ascii="微软雅黑" w:eastAsia="微软雅黑" w:hAnsi="微软雅黑" w:cs="宋体"/>
                <w:color w:val="000000"/>
                <w:szCs w:val="21"/>
              </w:rPr>
              <w:t>能够在较高的视角发现、分析问题，具有问题发现、判断、</w:t>
            </w:r>
            <w:r w:rsidR="00AC19C7">
              <w:rPr>
                <w:rFonts w:ascii="微软雅黑" w:eastAsia="微软雅黑" w:hAnsi="微软雅黑" w:cs="宋体" w:hint="eastAsia"/>
                <w:color w:val="000000"/>
                <w:szCs w:val="21"/>
              </w:rPr>
              <w:t>分</w:t>
            </w:r>
            <w:r w:rsidR="00AC19C7">
              <w:rPr>
                <w:rFonts w:ascii="微软雅黑" w:eastAsia="微软雅黑" w:hAnsi="微软雅黑" w:cs="宋体"/>
                <w:color w:val="000000"/>
                <w:szCs w:val="21"/>
              </w:rPr>
              <w:t>解与排查分析能力</w:t>
            </w:r>
          </w:p>
          <w:p w:rsidR="00BE7718" w:rsidRPr="00B01D8D" w:rsidRDefault="00BE7718" w:rsidP="0093594E">
            <w:pPr>
              <w:pStyle w:val="aa"/>
              <w:widowControl/>
              <w:numPr>
                <w:ilvl w:val="0"/>
                <w:numId w:val="11"/>
              </w:numPr>
              <w:adjustRightInd w:val="0"/>
              <w:snapToGrid w:val="0"/>
              <w:spacing w:line="300" w:lineRule="auto"/>
              <w:ind w:firstLineChars="0"/>
              <w:jc w:val="left"/>
              <w:rPr>
                <w:rFonts w:ascii="微软雅黑" w:eastAsia="微软雅黑" w:hAnsi="微软雅黑" w:cs="宋体"/>
                <w:color w:val="000000"/>
                <w:szCs w:val="21"/>
              </w:rPr>
            </w:pPr>
            <w:r w:rsidRPr="00B01D8D">
              <w:rPr>
                <w:rFonts w:ascii="微软雅黑" w:eastAsia="微软雅黑" w:hAnsi="微软雅黑" w:cs="宋体" w:hint="eastAsia"/>
                <w:color w:val="000000"/>
                <w:szCs w:val="21"/>
              </w:rPr>
              <w:t>具有良好的文档编写能力、语言表达能力、沟通协调能力</w:t>
            </w:r>
          </w:p>
        </w:tc>
      </w:tr>
    </w:tbl>
    <w:p w:rsidR="00BE7718" w:rsidRPr="007A4C0A" w:rsidRDefault="00BE7718" w:rsidP="00BE7718">
      <w:pPr>
        <w:adjustRightInd w:val="0"/>
        <w:snapToGrid w:val="0"/>
        <w:spacing w:line="300" w:lineRule="auto"/>
        <w:rPr>
          <w:rFonts w:ascii="微软雅黑" w:eastAsia="微软雅黑" w:hAnsi="微软雅黑"/>
        </w:rPr>
      </w:pPr>
    </w:p>
    <w:p w:rsidR="00A020DA" w:rsidRPr="007A4C0A" w:rsidRDefault="00A020DA" w:rsidP="007A4C0A">
      <w:pPr>
        <w:pStyle w:val="CRVRFPLevel1"/>
        <w:numPr>
          <w:ilvl w:val="0"/>
          <w:numId w:val="1"/>
        </w:numPr>
      </w:pPr>
      <w:r w:rsidRPr="007A4C0A">
        <w:rPr>
          <w:rFonts w:hint="eastAsia"/>
        </w:rPr>
        <w:t>知识转移要求</w:t>
      </w:r>
    </w:p>
    <w:p w:rsidR="00BE7718" w:rsidRPr="00BE7718" w:rsidRDefault="00BE7718" w:rsidP="00BE7718">
      <w:pPr>
        <w:pStyle w:val="aa"/>
        <w:widowControl/>
        <w:adjustRightInd w:val="0"/>
        <w:snapToGrid w:val="0"/>
        <w:spacing w:line="300" w:lineRule="auto"/>
        <w:ind w:left="425" w:firstLineChars="0" w:firstLine="0"/>
        <w:jc w:val="left"/>
        <w:rPr>
          <w:rFonts w:ascii="微软雅黑" w:eastAsia="微软雅黑" w:hAnsi="微软雅黑" w:cs="宋体"/>
          <w:bCs/>
          <w:color w:val="000000"/>
          <w:kern w:val="0"/>
          <w:szCs w:val="21"/>
        </w:rPr>
      </w:pPr>
      <w:r w:rsidRPr="00BE7718">
        <w:rPr>
          <w:rFonts w:ascii="微软雅黑" w:eastAsia="微软雅黑" w:hAnsi="微软雅黑" w:cs="宋体" w:hint="eastAsia"/>
          <w:bCs/>
          <w:color w:val="000000"/>
          <w:kern w:val="0"/>
          <w:szCs w:val="21"/>
        </w:rPr>
        <w:t>在项目阶段针对万家的项目人员进行知识转移和培训工作，并确保质量，使华润万家人员具备参与本项目的技能和实施后的运维能力。</w:t>
      </w:r>
    </w:p>
    <w:p w:rsidR="00CF3573" w:rsidRPr="007A4C0A" w:rsidRDefault="00CF3573" w:rsidP="007A4C0A">
      <w:pPr>
        <w:pStyle w:val="CRVRFPLevel1"/>
        <w:numPr>
          <w:ilvl w:val="0"/>
          <w:numId w:val="1"/>
        </w:numPr>
      </w:pPr>
      <w:r w:rsidRPr="007A4C0A">
        <w:rPr>
          <w:rFonts w:hint="eastAsia"/>
        </w:rPr>
        <w:t>知识</w:t>
      </w:r>
      <w:r w:rsidRPr="007A4C0A">
        <w:t>产权要求</w:t>
      </w:r>
    </w:p>
    <w:p w:rsidR="00CF3573" w:rsidRPr="007A4C0A" w:rsidRDefault="00AC19C7" w:rsidP="00BE7718">
      <w:pPr>
        <w:pStyle w:val="aa"/>
        <w:widowControl/>
        <w:adjustRightInd w:val="0"/>
        <w:snapToGrid w:val="0"/>
        <w:spacing w:line="300" w:lineRule="auto"/>
        <w:ind w:left="420" w:firstLineChars="0" w:firstLine="0"/>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实施商承诺所使用软件、技术等的合法性，无相关法律瑕疵。</w:t>
      </w:r>
    </w:p>
    <w:p w:rsidR="00CF3573" w:rsidRPr="00BE7718" w:rsidRDefault="00CF3573" w:rsidP="00BE7718">
      <w:pPr>
        <w:widowControl/>
        <w:adjustRightInd w:val="0"/>
        <w:snapToGrid w:val="0"/>
        <w:spacing w:line="300" w:lineRule="auto"/>
        <w:jc w:val="left"/>
        <w:rPr>
          <w:rFonts w:ascii="微软雅黑" w:eastAsia="微软雅黑" w:hAnsi="微软雅黑" w:cs="宋体"/>
          <w:bCs/>
          <w:color w:val="000000"/>
          <w:kern w:val="0"/>
          <w:szCs w:val="21"/>
        </w:rPr>
      </w:pPr>
    </w:p>
    <w:p w:rsidR="003A2280" w:rsidRPr="007A4C0A" w:rsidRDefault="003A2280" w:rsidP="007A4C0A">
      <w:pPr>
        <w:pStyle w:val="CRVRFPLevel1"/>
        <w:numPr>
          <w:ilvl w:val="0"/>
          <w:numId w:val="1"/>
        </w:numPr>
      </w:pPr>
      <w:bookmarkStart w:id="2" w:name="_Toc516567082"/>
      <w:r w:rsidRPr="007A4C0A">
        <w:rPr>
          <w:rFonts w:hint="eastAsia"/>
        </w:rPr>
        <w:t>验收和交付成果要求</w:t>
      </w:r>
      <w:bookmarkEnd w:id="2"/>
    </w:p>
    <w:p w:rsidR="00BE7718" w:rsidRPr="007A4C0A" w:rsidRDefault="00BE7718" w:rsidP="00BE7718">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7A4C0A">
        <w:rPr>
          <w:rFonts w:ascii="微软雅黑" w:eastAsia="微软雅黑" w:hAnsi="微软雅黑" w:cs="宋体" w:hint="eastAsia"/>
          <w:bCs/>
          <w:color w:val="000000"/>
          <w:kern w:val="0"/>
          <w:szCs w:val="21"/>
        </w:rPr>
        <w:t>实施商需要根据</w:t>
      </w:r>
      <w:r>
        <w:rPr>
          <w:rFonts w:ascii="微软雅黑" w:eastAsia="微软雅黑" w:hAnsi="微软雅黑" w:cs="宋体" w:hint="eastAsia"/>
          <w:bCs/>
          <w:color w:val="000000"/>
          <w:kern w:val="0"/>
          <w:szCs w:val="21"/>
        </w:rPr>
        <w:t>华润</w:t>
      </w:r>
      <w:r w:rsidRPr="007A4C0A">
        <w:rPr>
          <w:rFonts w:ascii="微软雅黑" w:eastAsia="微软雅黑" w:hAnsi="微软雅黑" w:cs="宋体" w:hint="eastAsia"/>
          <w:bCs/>
          <w:color w:val="000000"/>
          <w:kern w:val="0"/>
          <w:szCs w:val="21"/>
        </w:rPr>
        <w:t>万家定义的范围为基础，参考实施方法论，列出项目生命周期不同阶段提交的阶段成果和各类交付物清单，交付范围与交付质量须符合万家项目管理要求。另外，实施商需要对交付成果以及各类交付物给出验收标准和验收流程建议。</w:t>
      </w:r>
    </w:p>
    <w:p w:rsidR="00BE7718" w:rsidRDefault="00BE7718" w:rsidP="00BE7718">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Pr>
          <w:rFonts w:ascii="微软雅黑" w:eastAsia="微软雅黑" w:hAnsi="微软雅黑" w:cs="宋体"/>
          <w:bCs/>
          <w:color w:val="000000"/>
          <w:kern w:val="0"/>
          <w:szCs w:val="21"/>
        </w:rPr>
        <w:t>交付物清单应</w:t>
      </w:r>
      <w:r w:rsidRPr="00893333">
        <w:rPr>
          <w:rFonts w:ascii="微软雅黑" w:eastAsia="微软雅黑" w:hAnsi="微软雅黑" w:cs="宋体" w:hint="eastAsia"/>
          <w:bCs/>
          <w:color w:val="000000"/>
          <w:kern w:val="0"/>
          <w:szCs w:val="21"/>
        </w:rPr>
        <w:t>包含但不限于以下内容：</w:t>
      </w:r>
    </w:p>
    <w:tbl>
      <w:tblPr>
        <w:tblW w:w="9769" w:type="dxa"/>
        <w:tblInd w:w="91" w:type="dxa"/>
        <w:tblLook w:val="04A0" w:firstRow="1" w:lastRow="0" w:firstColumn="1" w:lastColumn="0" w:noHBand="0" w:noVBand="1"/>
      </w:tblPr>
      <w:tblGrid>
        <w:gridCol w:w="1200"/>
        <w:gridCol w:w="1511"/>
        <w:gridCol w:w="2126"/>
        <w:gridCol w:w="4932"/>
      </w:tblGrid>
      <w:tr w:rsidR="00BE7718" w:rsidRPr="00E4027F" w:rsidTr="00063D4C">
        <w:trPr>
          <w:trHeight w:val="346"/>
        </w:trPr>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7718" w:rsidRPr="00E4027F" w:rsidRDefault="00BE7718" w:rsidP="00063D4C">
            <w:pPr>
              <w:widowControl/>
              <w:spacing w:line="440" w:lineRule="exact"/>
              <w:jc w:val="center"/>
              <w:rPr>
                <w:rFonts w:ascii="微软雅黑" w:eastAsia="微软雅黑" w:hAnsi="微软雅黑" w:cs="宋体"/>
                <w:b/>
                <w:bCs/>
                <w:kern w:val="0"/>
                <w:szCs w:val="21"/>
              </w:rPr>
            </w:pPr>
            <w:r w:rsidRPr="00E4027F">
              <w:rPr>
                <w:rFonts w:ascii="微软雅黑" w:eastAsia="微软雅黑" w:hAnsi="微软雅黑" w:cs="宋体" w:hint="eastAsia"/>
                <w:b/>
                <w:bCs/>
                <w:kern w:val="0"/>
                <w:szCs w:val="21"/>
              </w:rPr>
              <w:t>重要阶段</w:t>
            </w:r>
          </w:p>
        </w:tc>
        <w:tc>
          <w:tcPr>
            <w:tcW w:w="15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E7718" w:rsidRPr="00E4027F" w:rsidRDefault="00BE7718" w:rsidP="00063D4C">
            <w:pPr>
              <w:widowControl/>
              <w:spacing w:line="440" w:lineRule="exact"/>
              <w:jc w:val="center"/>
              <w:rPr>
                <w:rFonts w:ascii="微软雅黑" w:eastAsia="微软雅黑" w:hAnsi="微软雅黑" w:cs="宋体"/>
                <w:b/>
                <w:bCs/>
                <w:kern w:val="0"/>
                <w:szCs w:val="21"/>
              </w:rPr>
            </w:pPr>
            <w:r w:rsidRPr="00E4027F">
              <w:rPr>
                <w:rFonts w:ascii="微软雅黑" w:eastAsia="微软雅黑" w:hAnsi="微软雅黑" w:cs="宋体" w:hint="eastAsia"/>
                <w:b/>
                <w:bCs/>
                <w:kern w:val="0"/>
                <w:szCs w:val="21"/>
              </w:rPr>
              <w:t>关键里程碑</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E7718" w:rsidRPr="00E4027F" w:rsidRDefault="00BE7718" w:rsidP="00063D4C">
            <w:pPr>
              <w:widowControl/>
              <w:spacing w:line="440" w:lineRule="exact"/>
              <w:jc w:val="center"/>
              <w:rPr>
                <w:rFonts w:ascii="微软雅黑" w:eastAsia="微软雅黑" w:hAnsi="微软雅黑" w:cs="宋体"/>
                <w:b/>
                <w:bCs/>
                <w:kern w:val="0"/>
                <w:szCs w:val="21"/>
              </w:rPr>
            </w:pPr>
            <w:r w:rsidRPr="00E4027F">
              <w:rPr>
                <w:rFonts w:ascii="微软雅黑" w:eastAsia="微软雅黑" w:hAnsi="微软雅黑" w:cs="宋体" w:hint="eastAsia"/>
                <w:b/>
                <w:bCs/>
                <w:kern w:val="0"/>
                <w:szCs w:val="21"/>
              </w:rPr>
              <w:t>材料名称</w:t>
            </w:r>
          </w:p>
        </w:tc>
        <w:tc>
          <w:tcPr>
            <w:tcW w:w="493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E7718" w:rsidRPr="00E4027F" w:rsidRDefault="00BE7718" w:rsidP="00063D4C">
            <w:pPr>
              <w:widowControl/>
              <w:spacing w:line="440" w:lineRule="exact"/>
              <w:jc w:val="center"/>
              <w:rPr>
                <w:rFonts w:ascii="微软雅黑" w:eastAsia="微软雅黑" w:hAnsi="微软雅黑" w:cs="宋体"/>
                <w:b/>
                <w:bCs/>
                <w:kern w:val="0"/>
                <w:szCs w:val="21"/>
              </w:rPr>
            </w:pPr>
            <w:r w:rsidRPr="00E4027F">
              <w:rPr>
                <w:rFonts w:ascii="微软雅黑" w:eastAsia="微软雅黑" w:hAnsi="微软雅黑" w:cs="宋体" w:hint="eastAsia"/>
                <w:b/>
                <w:bCs/>
                <w:kern w:val="0"/>
                <w:szCs w:val="21"/>
              </w:rPr>
              <w:t>内容要求</w:t>
            </w:r>
          </w:p>
        </w:tc>
      </w:tr>
      <w:tr w:rsidR="00BE7718" w:rsidRPr="00E4027F" w:rsidTr="00063D4C">
        <w:trPr>
          <w:trHeight w:val="124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启动</w:t>
            </w:r>
          </w:p>
        </w:tc>
        <w:tc>
          <w:tcPr>
            <w:tcW w:w="15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启动会</w:t>
            </w:r>
          </w:p>
        </w:tc>
        <w:tc>
          <w:tcPr>
            <w:tcW w:w="2126" w:type="dxa"/>
            <w:tcBorders>
              <w:top w:val="nil"/>
              <w:left w:val="nil"/>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kern w:val="0"/>
                <w:szCs w:val="21"/>
              </w:rPr>
            </w:pPr>
            <w:r w:rsidRPr="00E4027F">
              <w:rPr>
                <w:rFonts w:ascii="微软雅黑" w:eastAsia="微软雅黑" w:hAnsi="微软雅黑" w:cs="宋体" w:hint="eastAsia"/>
                <w:kern w:val="0"/>
                <w:szCs w:val="21"/>
              </w:rPr>
              <w:t>项目章程及项目计划</w:t>
            </w:r>
          </w:p>
        </w:tc>
        <w:tc>
          <w:tcPr>
            <w:tcW w:w="4932" w:type="dxa"/>
            <w:tcBorders>
              <w:top w:val="nil"/>
              <w:left w:val="nil"/>
              <w:bottom w:val="single" w:sz="4" w:space="0" w:color="auto"/>
              <w:right w:val="single" w:sz="4" w:space="0" w:color="auto"/>
            </w:tcBorders>
            <w:shd w:val="clear" w:color="auto" w:fill="auto"/>
            <w:vAlign w:val="center"/>
            <w:hideMark/>
          </w:tcPr>
          <w:p w:rsidR="00BE7718" w:rsidRPr="00311738" w:rsidRDefault="00BE7718" w:rsidP="00063D4C">
            <w:pPr>
              <w:widowControl/>
              <w:spacing w:line="360" w:lineRule="exact"/>
              <w:rPr>
                <w:rFonts w:ascii="微软雅黑" w:eastAsia="微软雅黑" w:hAnsi="微软雅黑" w:cs="宋体"/>
                <w:color w:val="000000"/>
                <w:kern w:val="0"/>
                <w:sz w:val="18"/>
                <w:szCs w:val="21"/>
              </w:rPr>
            </w:pPr>
            <w:r w:rsidRPr="00311738">
              <w:rPr>
                <w:rFonts w:ascii="微软雅黑" w:eastAsia="微软雅黑" w:hAnsi="微软雅黑" w:cs="宋体" w:hint="eastAsia"/>
                <w:color w:val="000000"/>
                <w:kern w:val="0"/>
                <w:sz w:val="18"/>
                <w:szCs w:val="21"/>
              </w:rPr>
              <w:t>包括但不限于：需求及期望简述、范围说明、目</w:t>
            </w:r>
            <w:r>
              <w:rPr>
                <w:rFonts w:ascii="微软雅黑" w:eastAsia="微软雅黑" w:hAnsi="微软雅黑" w:cs="宋体" w:hint="eastAsia"/>
                <w:color w:val="000000"/>
                <w:kern w:val="0"/>
                <w:sz w:val="18"/>
                <w:szCs w:val="21"/>
              </w:rPr>
              <w:t>标</w:t>
            </w:r>
            <w:r w:rsidRPr="00311738">
              <w:rPr>
                <w:rFonts w:ascii="微软雅黑" w:eastAsia="微软雅黑" w:hAnsi="微软雅黑" w:cs="宋体" w:hint="eastAsia"/>
                <w:color w:val="000000"/>
                <w:kern w:val="0"/>
                <w:sz w:val="18"/>
                <w:szCs w:val="21"/>
              </w:rPr>
              <w:t>、项目经理及权限级别、里程碑计划、 对干系人的影响、项目组织及分工、项目的假设及约束条件、项目预算及收益回报。</w:t>
            </w:r>
          </w:p>
        </w:tc>
      </w:tr>
      <w:tr w:rsidR="00BE7718" w:rsidRPr="00E4027F" w:rsidTr="00063D4C">
        <w:trPr>
          <w:trHeight w:val="615"/>
        </w:trPr>
        <w:tc>
          <w:tcPr>
            <w:tcW w:w="1200" w:type="dxa"/>
            <w:vMerge/>
            <w:tcBorders>
              <w:top w:val="nil"/>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1511" w:type="dxa"/>
            <w:vMerge/>
            <w:tcBorders>
              <w:top w:val="nil"/>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工作范围说明书（SOW）</w:t>
            </w:r>
          </w:p>
        </w:tc>
        <w:tc>
          <w:tcPr>
            <w:tcW w:w="4932" w:type="dxa"/>
            <w:tcBorders>
              <w:top w:val="nil"/>
              <w:left w:val="nil"/>
              <w:bottom w:val="single" w:sz="4" w:space="0" w:color="auto"/>
              <w:right w:val="single" w:sz="4" w:space="0" w:color="auto"/>
            </w:tcBorders>
            <w:shd w:val="clear" w:color="auto" w:fill="auto"/>
            <w:noWrap/>
            <w:vAlign w:val="center"/>
            <w:hideMark/>
          </w:tcPr>
          <w:p w:rsidR="00BE7718" w:rsidRPr="00311738" w:rsidRDefault="00BE7718" w:rsidP="00063D4C">
            <w:pPr>
              <w:widowControl/>
              <w:spacing w:line="360" w:lineRule="exact"/>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项目范围和目标，实现需求，甲乙双方工作职责划分，项目过程交付文档、</w:t>
            </w:r>
          </w:p>
        </w:tc>
      </w:tr>
      <w:tr w:rsidR="00BE7718" w:rsidRPr="00E4027F" w:rsidTr="00063D4C">
        <w:trPr>
          <w:trHeight w:val="1094"/>
        </w:trPr>
        <w:tc>
          <w:tcPr>
            <w:tcW w:w="1200" w:type="dxa"/>
            <w:vMerge w:val="restart"/>
            <w:tcBorders>
              <w:top w:val="nil"/>
              <w:left w:val="single" w:sz="4" w:space="0" w:color="auto"/>
              <w:bottom w:val="nil"/>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设计开发</w:t>
            </w:r>
          </w:p>
        </w:tc>
        <w:tc>
          <w:tcPr>
            <w:tcW w:w="1511" w:type="dxa"/>
            <w:vMerge w:val="restart"/>
            <w:tcBorders>
              <w:top w:val="nil"/>
              <w:left w:val="single" w:sz="4" w:space="0" w:color="auto"/>
              <w:bottom w:val="nil"/>
              <w:right w:val="single" w:sz="4" w:space="0" w:color="auto"/>
            </w:tcBorders>
            <w:shd w:val="clear" w:color="auto" w:fill="auto"/>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分析设计阶段</w:t>
            </w:r>
          </w:p>
        </w:tc>
        <w:tc>
          <w:tcPr>
            <w:tcW w:w="2126" w:type="dxa"/>
            <w:tcBorders>
              <w:top w:val="nil"/>
              <w:left w:val="nil"/>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需求分析及解决方案</w:t>
            </w:r>
          </w:p>
        </w:tc>
        <w:tc>
          <w:tcPr>
            <w:tcW w:w="4932" w:type="dxa"/>
            <w:tcBorders>
              <w:top w:val="nil"/>
              <w:left w:val="nil"/>
              <w:bottom w:val="single" w:sz="4" w:space="0" w:color="auto"/>
              <w:right w:val="single" w:sz="4" w:space="0" w:color="auto"/>
            </w:tcBorders>
            <w:shd w:val="clear" w:color="auto" w:fill="auto"/>
            <w:vAlign w:val="center"/>
            <w:hideMark/>
          </w:tcPr>
          <w:p w:rsidR="00BE7718" w:rsidRDefault="00BE7718" w:rsidP="0093594E">
            <w:pPr>
              <w:pStyle w:val="aa"/>
              <w:widowControl/>
              <w:numPr>
                <w:ilvl w:val="0"/>
                <w:numId w:val="12"/>
              </w:numPr>
              <w:spacing w:line="360" w:lineRule="exact"/>
              <w:ind w:left="311" w:firstLineChars="0" w:hanging="311"/>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分析业务需求、提出业务流程优化建议，说明未来业务架构、业务组件、业务流程、职责分工、权限分配等</w:t>
            </w:r>
            <w:r>
              <w:rPr>
                <w:rFonts w:ascii="微软雅黑" w:eastAsia="微软雅黑" w:hAnsi="微软雅黑" w:cs="宋体" w:hint="eastAsia"/>
                <w:color w:val="000000"/>
                <w:kern w:val="0"/>
                <w:sz w:val="18"/>
                <w:szCs w:val="20"/>
              </w:rPr>
              <w:t>；</w:t>
            </w:r>
          </w:p>
          <w:p w:rsidR="00BE7718" w:rsidRPr="00D26AD2" w:rsidRDefault="00BE7718" w:rsidP="0093594E">
            <w:pPr>
              <w:pStyle w:val="aa"/>
              <w:widowControl/>
              <w:numPr>
                <w:ilvl w:val="0"/>
                <w:numId w:val="12"/>
              </w:numPr>
              <w:spacing w:line="360" w:lineRule="exact"/>
              <w:ind w:left="311" w:firstLineChars="0" w:hanging="311"/>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描述应用架构（对应到单业务的一级或二级流程）</w:t>
            </w:r>
            <w:r>
              <w:rPr>
                <w:rFonts w:ascii="微软雅黑" w:eastAsia="微软雅黑" w:hAnsi="微软雅黑" w:cs="宋体" w:hint="eastAsia"/>
                <w:color w:val="000000"/>
                <w:kern w:val="0"/>
                <w:sz w:val="18"/>
                <w:szCs w:val="20"/>
              </w:rPr>
              <w:t>。</w:t>
            </w:r>
          </w:p>
        </w:tc>
      </w:tr>
      <w:tr w:rsidR="00BE7718" w:rsidRPr="00E4027F" w:rsidTr="00063D4C">
        <w:trPr>
          <w:trHeight w:val="660"/>
        </w:trPr>
        <w:tc>
          <w:tcPr>
            <w:tcW w:w="1200" w:type="dxa"/>
            <w:vMerge/>
            <w:tcBorders>
              <w:top w:val="nil"/>
              <w:left w:val="single" w:sz="4" w:space="0" w:color="auto"/>
              <w:bottom w:val="nil"/>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1511" w:type="dxa"/>
            <w:vMerge/>
            <w:tcBorders>
              <w:top w:val="nil"/>
              <w:left w:val="single" w:sz="4" w:space="0" w:color="auto"/>
              <w:bottom w:val="nil"/>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BE7718"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概要设计说明书</w:t>
            </w:r>
          </w:p>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w:t>
            </w:r>
            <w:r>
              <w:rPr>
                <w:rFonts w:ascii="微软雅黑" w:eastAsia="微软雅黑" w:hAnsi="微软雅黑" w:cs="宋体"/>
                <w:color w:val="000000"/>
                <w:kern w:val="0"/>
                <w:szCs w:val="21"/>
              </w:rPr>
              <w:t>含</w:t>
            </w:r>
            <w:r>
              <w:rPr>
                <w:rFonts w:ascii="微软雅黑" w:eastAsia="微软雅黑" w:hAnsi="微软雅黑" w:cs="宋体" w:hint="eastAsia"/>
                <w:color w:val="000000"/>
                <w:kern w:val="0"/>
                <w:szCs w:val="21"/>
              </w:rPr>
              <w:t>系统架构说明）</w:t>
            </w:r>
          </w:p>
        </w:tc>
        <w:tc>
          <w:tcPr>
            <w:tcW w:w="4932" w:type="dxa"/>
            <w:tcBorders>
              <w:top w:val="nil"/>
              <w:left w:val="nil"/>
              <w:bottom w:val="single" w:sz="4" w:space="0" w:color="auto"/>
              <w:right w:val="single" w:sz="4" w:space="0" w:color="auto"/>
            </w:tcBorders>
            <w:shd w:val="clear" w:color="auto" w:fill="auto"/>
            <w:vAlign w:val="center"/>
            <w:hideMark/>
          </w:tcPr>
          <w:p w:rsidR="00BE7718" w:rsidRDefault="00BE7718" w:rsidP="0093594E">
            <w:pPr>
              <w:pStyle w:val="aa"/>
              <w:widowControl/>
              <w:numPr>
                <w:ilvl w:val="0"/>
                <w:numId w:val="13"/>
              </w:numPr>
              <w:spacing w:line="360" w:lineRule="exact"/>
              <w:ind w:left="311" w:firstLineChars="0" w:hanging="311"/>
              <w:rPr>
                <w:rFonts w:ascii="微软雅黑" w:eastAsia="微软雅黑" w:hAnsi="微软雅黑" w:cs="宋体"/>
                <w:color w:val="000000"/>
                <w:kern w:val="0"/>
                <w:sz w:val="18"/>
                <w:szCs w:val="20"/>
              </w:rPr>
            </w:pPr>
            <w:r>
              <w:rPr>
                <w:rFonts w:ascii="微软雅黑" w:eastAsia="微软雅黑" w:hAnsi="微软雅黑" w:cs="宋体" w:hint="eastAsia"/>
                <w:color w:val="000000"/>
                <w:kern w:val="0"/>
                <w:sz w:val="18"/>
                <w:szCs w:val="20"/>
              </w:rPr>
              <w:t>描述应</w:t>
            </w:r>
            <w:r>
              <w:rPr>
                <w:rFonts w:ascii="微软雅黑" w:eastAsia="微软雅黑" w:hAnsi="微软雅黑" w:cs="宋体"/>
                <w:color w:val="000000"/>
                <w:kern w:val="0"/>
                <w:sz w:val="18"/>
                <w:szCs w:val="20"/>
              </w:rPr>
              <w:t>用、</w:t>
            </w:r>
            <w:r>
              <w:rPr>
                <w:rFonts w:ascii="微软雅黑" w:eastAsia="微软雅黑" w:hAnsi="微软雅黑" w:cs="宋体" w:hint="eastAsia"/>
                <w:color w:val="000000"/>
                <w:kern w:val="0"/>
                <w:sz w:val="18"/>
                <w:szCs w:val="20"/>
              </w:rPr>
              <w:t>功能</w:t>
            </w:r>
            <w:r>
              <w:rPr>
                <w:rFonts w:ascii="微软雅黑" w:eastAsia="微软雅黑" w:hAnsi="微软雅黑" w:cs="宋体"/>
                <w:color w:val="000000"/>
                <w:kern w:val="0"/>
                <w:sz w:val="18"/>
                <w:szCs w:val="20"/>
              </w:rPr>
              <w:t>、</w:t>
            </w:r>
            <w:r>
              <w:rPr>
                <w:rFonts w:ascii="微软雅黑" w:eastAsia="微软雅黑" w:hAnsi="微软雅黑" w:cs="宋体" w:hint="eastAsia"/>
                <w:color w:val="000000"/>
                <w:kern w:val="0"/>
                <w:sz w:val="18"/>
                <w:szCs w:val="20"/>
              </w:rPr>
              <w:t>系统</w:t>
            </w:r>
            <w:r>
              <w:rPr>
                <w:rFonts w:ascii="微软雅黑" w:eastAsia="微软雅黑" w:hAnsi="微软雅黑" w:cs="宋体"/>
                <w:color w:val="000000"/>
                <w:kern w:val="0"/>
                <w:sz w:val="18"/>
                <w:szCs w:val="20"/>
              </w:rPr>
              <w:t>集成、</w:t>
            </w:r>
            <w:r>
              <w:rPr>
                <w:rFonts w:ascii="微软雅黑" w:eastAsia="微软雅黑" w:hAnsi="微软雅黑" w:cs="宋体" w:hint="eastAsia"/>
                <w:color w:val="000000"/>
                <w:kern w:val="0"/>
                <w:sz w:val="18"/>
                <w:szCs w:val="20"/>
              </w:rPr>
              <w:t>部署、</w:t>
            </w:r>
            <w:r>
              <w:rPr>
                <w:rFonts w:ascii="微软雅黑" w:eastAsia="微软雅黑" w:hAnsi="微软雅黑" w:cs="宋体"/>
                <w:color w:val="000000"/>
                <w:kern w:val="0"/>
                <w:sz w:val="18"/>
                <w:szCs w:val="20"/>
              </w:rPr>
              <w:t>技术等架构</w:t>
            </w:r>
            <w:r>
              <w:rPr>
                <w:rFonts w:ascii="微软雅黑" w:eastAsia="微软雅黑" w:hAnsi="微软雅黑" w:cs="宋体" w:hint="eastAsia"/>
                <w:color w:val="000000"/>
                <w:kern w:val="0"/>
                <w:sz w:val="18"/>
                <w:szCs w:val="20"/>
              </w:rPr>
              <w:t>；</w:t>
            </w:r>
          </w:p>
          <w:p w:rsidR="00BE7718" w:rsidRDefault="00BE7718" w:rsidP="0093594E">
            <w:pPr>
              <w:pStyle w:val="aa"/>
              <w:widowControl/>
              <w:numPr>
                <w:ilvl w:val="0"/>
                <w:numId w:val="13"/>
              </w:numPr>
              <w:spacing w:line="360" w:lineRule="exact"/>
              <w:ind w:left="311" w:firstLineChars="0" w:hanging="311"/>
              <w:rPr>
                <w:rFonts w:ascii="微软雅黑" w:eastAsia="微软雅黑" w:hAnsi="微软雅黑" w:cs="宋体"/>
                <w:color w:val="000000"/>
                <w:kern w:val="0"/>
                <w:sz w:val="18"/>
                <w:szCs w:val="20"/>
              </w:rPr>
            </w:pPr>
            <w:r>
              <w:rPr>
                <w:rFonts w:ascii="微软雅黑" w:eastAsia="微软雅黑" w:hAnsi="微软雅黑" w:cs="宋体" w:hint="eastAsia"/>
                <w:color w:val="000000"/>
                <w:kern w:val="0"/>
                <w:sz w:val="18"/>
                <w:szCs w:val="20"/>
              </w:rPr>
              <w:t>描述系统</w:t>
            </w:r>
            <w:r>
              <w:rPr>
                <w:rFonts w:ascii="微软雅黑" w:eastAsia="微软雅黑" w:hAnsi="微软雅黑" w:cs="宋体"/>
                <w:color w:val="000000"/>
                <w:kern w:val="0"/>
                <w:sz w:val="18"/>
                <w:szCs w:val="20"/>
              </w:rPr>
              <w:t>的性能目标</w:t>
            </w:r>
            <w:r>
              <w:rPr>
                <w:rFonts w:ascii="微软雅黑" w:eastAsia="微软雅黑" w:hAnsi="微软雅黑" w:cs="宋体" w:hint="eastAsia"/>
                <w:color w:val="000000"/>
                <w:kern w:val="0"/>
                <w:sz w:val="18"/>
                <w:szCs w:val="20"/>
              </w:rPr>
              <w:t>；</w:t>
            </w:r>
          </w:p>
          <w:p w:rsidR="00BE7718" w:rsidRDefault="00BE7718" w:rsidP="0093594E">
            <w:pPr>
              <w:pStyle w:val="aa"/>
              <w:widowControl/>
              <w:numPr>
                <w:ilvl w:val="0"/>
                <w:numId w:val="13"/>
              </w:numPr>
              <w:spacing w:line="360" w:lineRule="exact"/>
              <w:ind w:left="311" w:firstLineChars="0" w:hanging="311"/>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描述每</w:t>
            </w:r>
            <w:r>
              <w:rPr>
                <w:rFonts w:ascii="微软雅黑" w:eastAsia="微软雅黑" w:hAnsi="微软雅黑" w:cs="宋体" w:hint="eastAsia"/>
                <w:color w:val="000000"/>
                <w:kern w:val="0"/>
                <w:sz w:val="18"/>
                <w:szCs w:val="20"/>
              </w:rPr>
              <w:t>个功能的信息输入、业务</w:t>
            </w:r>
            <w:r w:rsidRPr="00311738">
              <w:rPr>
                <w:rFonts w:ascii="微软雅黑" w:eastAsia="微软雅黑" w:hAnsi="微软雅黑" w:cs="宋体" w:hint="eastAsia"/>
                <w:color w:val="000000"/>
                <w:kern w:val="0"/>
                <w:sz w:val="18"/>
                <w:szCs w:val="20"/>
              </w:rPr>
              <w:t>逻辑、信息输出等</w:t>
            </w:r>
            <w:r>
              <w:rPr>
                <w:rFonts w:ascii="微软雅黑" w:eastAsia="微软雅黑" w:hAnsi="微软雅黑" w:cs="宋体" w:hint="eastAsia"/>
                <w:color w:val="000000"/>
                <w:kern w:val="0"/>
                <w:sz w:val="18"/>
                <w:szCs w:val="20"/>
              </w:rPr>
              <w:t>；</w:t>
            </w:r>
          </w:p>
          <w:p w:rsidR="00BE7718" w:rsidRPr="00311738" w:rsidRDefault="00BE7718" w:rsidP="0093594E">
            <w:pPr>
              <w:pStyle w:val="aa"/>
              <w:widowControl/>
              <w:numPr>
                <w:ilvl w:val="0"/>
                <w:numId w:val="13"/>
              </w:numPr>
              <w:spacing w:line="360" w:lineRule="exact"/>
              <w:ind w:left="311" w:firstLineChars="0" w:hanging="311"/>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数据字段及相应规则描述</w:t>
            </w:r>
            <w:r>
              <w:rPr>
                <w:rFonts w:ascii="微软雅黑" w:eastAsia="微软雅黑" w:hAnsi="微软雅黑" w:cs="宋体" w:hint="eastAsia"/>
                <w:color w:val="000000"/>
                <w:kern w:val="0"/>
                <w:sz w:val="18"/>
                <w:szCs w:val="20"/>
              </w:rPr>
              <w:t>。</w:t>
            </w:r>
          </w:p>
        </w:tc>
      </w:tr>
      <w:tr w:rsidR="00BE7718" w:rsidRPr="00E4027F" w:rsidTr="00063D4C">
        <w:trPr>
          <w:trHeight w:val="198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上线</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上线前</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上线方案</w:t>
            </w:r>
          </w:p>
        </w:tc>
        <w:tc>
          <w:tcPr>
            <w:tcW w:w="4932" w:type="dxa"/>
            <w:tcBorders>
              <w:top w:val="nil"/>
              <w:left w:val="nil"/>
              <w:bottom w:val="single" w:sz="4" w:space="0" w:color="auto"/>
              <w:right w:val="single" w:sz="4" w:space="0" w:color="auto"/>
            </w:tcBorders>
            <w:shd w:val="clear" w:color="auto" w:fill="auto"/>
            <w:vAlign w:val="center"/>
            <w:hideMark/>
          </w:tcPr>
          <w:p w:rsidR="00BE7718" w:rsidRPr="00D26AD2" w:rsidRDefault="00BE7718" w:rsidP="0093594E">
            <w:pPr>
              <w:pStyle w:val="aa"/>
              <w:widowControl/>
              <w:numPr>
                <w:ilvl w:val="0"/>
                <w:numId w:val="15"/>
              </w:numPr>
              <w:spacing w:line="360" w:lineRule="exact"/>
              <w:ind w:firstLineChars="0"/>
              <w:rPr>
                <w:rFonts w:ascii="微软雅黑" w:eastAsia="微软雅黑" w:hAnsi="微软雅黑" w:cs="宋体"/>
                <w:color w:val="000000"/>
                <w:kern w:val="0"/>
                <w:sz w:val="18"/>
                <w:szCs w:val="20"/>
              </w:rPr>
            </w:pPr>
            <w:r w:rsidRPr="00D26AD2">
              <w:rPr>
                <w:rFonts w:ascii="微软雅黑" w:eastAsia="微软雅黑" w:hAnsi="微软雅黑" w:cs="宋体" w:hint="eastAsia"/>
                <w:color w:val="000000"/>
                <w:kern w:val="0"/>
                <w:sz w:val="18"/>
                <w:szCs w:val="20"/>
              </w:rPr>
              <w:t>实施(或上线)策略及方法</w:t>
            </w:r>
          </w:p>
          <w:p w:rsidR="00BE7718" w:rsidRDefault="00BE7718" w:rsidP="0093594E">
            <w:pPr>
              <w:pStyle w:val="aa"/>
              <w:widowControl/>
              <w:numPr>
                <w:ilvl w:val="0"/>
                <w:numId w:val="15"/>
              </w:numPr>
              <w:spacing w:line="360" w:lineRule="exact"/>
              <w:ind w:firstLineChars="0"/>
              <w:rPr>
                <w:rFonts w:ascii="微软雅黑" w:eastAsia="微软雅黑" w:hAnsi="微软雅黑" w:cs="宋体"/>
                <w:color w:val="000000"/>
                <w:kern w:val="0"/>
                <w:sz w:val="18"/>
                <w:szCs w:val="20"/>
              </w:rPr>
            </w:pPr>
            <w:r>
              <w:rPr>
                <w:rFonts w:ascii="微软雅黑" w:eastAsia="微软雅黑" w:hAnsi="微软雅黑" w:cs="宋体" w:hint="eastAsia"/>
                <w:color w:val="000000"/>
                <w:kern w:val="0"/>
                <w:sz w:val="18"/>
                <w:szCs w:val="20"/>
              </w:rPr>
              <w:t>数据转换方案：</w:t>
            </w:r>
            <w:r w:rsidRPr="00D26AD2">
              <w:rPr>
                <w:rFonts w:ascii="微软雅黑" w:eastAsia="微软雅黑" w:hAnsi="微软雅黑" w:cs="宋体" w:hint="eastAsia"/>
                <w:color w:val="000000"/>
                <w:kern w:val="0"/>
                <w:sz w:val="18"/>
                <w:szCs w:val="20"/>
              </w:rPr>
              <w:t>提取、转换、导入范围、工具、方法</w:t>
            </w:r>
          </w:p>
          <w:p w:rsidR="00BE7718" w:rsidRDefault="00BE7718" w:rsidP="0093594E">
            <w:pPr>
              <w:pStyle w:val="aa"/>
              <w:widowControl/>
              <w:numPr>
                <w:ilvl w:val="0"/>
                <w:numId w:val="15"/>
              </w:numPr>
              <w:spacing w:line="360" w:lineRule="exact"/>
              <w:ind w:firstLineChars="0"/>
              <w:rPr>
                <w:rFonts w:ascii="微软雅黑" w:eastAsia="微软雅黑" w:hAnsi="微软雅黑" w:cs="宋体"/>
                <w:color w:val="000000"/>
                <w:kern w:val="0"/>
                <w:sz w:val="18"/>
                <w:szCs w:val="20"/>
              </w:rPr>
            </w:pPr>
            <w:r w:rsidRPr="00D26AD2">
              <w:rPr>
                <w:rFonts w:ascii="微软雅黑" w:eastAsia="微软雅黑" w:hAnsi="微软雅黑" w:cs="宋体" w:hint="eastAsia"/>
                <w:color w:val="000000"/>
                <w:kern w:val="0"/>
                <w:sz w:val="18"/>
                <w:szCs w:val="20"/>
              </w:rPr>
              <w:t>切换脚本设计及切换模拟方案</w:t>
            </w:r>
          </w:p>
          <w:p w:rsidR="00BE7718" w:rsidRDefault="00BE7718" w:rsidP="0093594E">
            <w:pPr>
              <w:pStyle w:val="aa"/>
              <w:widowControl/>
              <w:numPr>
                <w:ilvl w:val="0"/>
                <w:numId w:val="15"/>
              </w:numPr>
              <w:spacing w:line="360" w:lineRule="exact"/>
              <w:ind w:firstLineChars="0"/>
              <w:rPr>
                <w:rFonts w:ascii="微软雅黑" w:eastAsia="微软雅黑" w:hAnsi="微软雅黑" w:cs="宋体"/>
                <w:color w:val="000000"/>
                <w:kern w:val="0"/>
                <w:sz w:val="18"/>
                <w:szCs w:val="20"/>
              </w:rPr>
            </w:pPr>
            <w:r w:rsidRPr="00D26AD2">
              <w:rPr>
                <w:rFonts w:ascii="微软雅黑" w:eastAsia="微软雅黑" w:hAnsi="微软雅黑" w:cs="宋体" w:hint="eastAsia"/>
                <w:color w:val="000000"/>
                <w:kern w:val="0"/>
                <w:sz w:val="18"/>
                <w:szCs w:val="20"/>
              </w:rPr>
              <w:t>上线前测试方案（含可选压测）</w:t>
            </w:r>
          </w:p>
          <w:p w:rsidR="00BE7718" w:rsidRDefault="00BE7718" w:rsidP="0093594E">
            <w:pPr>
              <w:pStyle w:val="aa"/>
              <w:widowControl/>
              <w:numPr>
                <w:ilvl w:val="0"/>
                <w:numId w:val="15"/>
              </w:numPr>
              <w:spacing w:line="360" w:lineRule="exact"/>
              <w:ind w:firstLineChars="0"/>
              <w:rPr>
                <w:rFonts w:ascii="微软雅黑" w:eastAsia="微软雅黑" w:hAnsi="微软雅黑" w:cs="宋体"/>
                <w:color w:val="000000"/>
                <w:kern w:val="0"/>
                <w:sz w:val="18"/>
                <w:szCs w:val="20"/>
              </w:rPr>
            </w:pPr>
            <w:r w:rsidRPr="00D26AD2">
              <w:rPr>
                <w:rFonts w:ascii="微软雅黑" w:eastAsia="微软雅黑" w:hAnsi="微软雅黑" w:cs="宋体" w:hint="eastAsia"/>
                <w:color w:val="000000"/>
                <w:kern w:val="0"/>
                <w:sz w:val="18"/>
                <w:szCs w:val="20"/>
              </w:rPr>
              <w:t>上线前业务准备、环境准备、用户培训等操作方案</w:t>
            </w:r>
          </w:p>
          <w:p w:rsidR="00BE7718" w:rsidRPr="00D26AD2" w:rsidRDefault="00BE7718" w:rsidP="0093594E">
            <w:pPr>
              <w:pStyle w:val="aa"/>
              <w:widowControl/>
              <w:numPr>
                <w:ilvl w:val="0"/>
                <w:numId w:val="15"/>
              </w:numPr>
              <w:spacing w:line="360" w:lineRule="exact"/>
              <w:ind w:firstLineChars="0"/>
              <w:rPr>
                <w:rFonts w:ascii="微软雅黑" w:eastAsia="微软雅黑" w:hAnsi="微软雅黑" w:cs="宋体"/>
                <w:color w:val="000000"/>
                <w:kern w:val="0"/>
                <w:sz w:val="18"/>
                <w:szCs w:val="20"/>
              </w:rPr>
            </w:pPr>
            <w:r w:rsidRPr="00D26AD2">
              <w:rPr>
                <w:rFonts w:ascii="微软雅黑" w:eastAsia="微软雅黑" w:hAnsi="微软雅黑" w:cs="宋体" w:hint="eastAsia"/>
                <w:color w:val="000000"/>
                <w:kern w:val="0"/>
                <w:sz w:val="18"/>
                <w:szCs w:val="20"/>
              </w:rPr>
              <w:t>上线成功的判断标准：从哪些方面检测上线是否成功</w:t>
            </w:r>
          </w:p>
        </w:tc>
      </w:tr>
      <w:tr w:rsidR="00BE7718" w:rsidRPr="00E4027F" w:rsidTr="00063D4C">
        <w:trPr>
          <w:trHeight w:val="69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培训报告</w:t>
            </w:r>
          </w:p>
        </w:tc>
        <w:tc>
          <w:tcPr>
            <w:tcW w:w="4932" w:type="dxa"/>
            <w:tcBorders>
              <w:top w:val="nil"/>
              <w:left w:val="nil"/>
              <w:bottom w:val="single" w:sz="4" w:space="0" w:color="auto"/>
              <w:right w:val="single" w:sz="4" w:space="0" w:color="auto"/>
            </w:tcBorders>
            <w:shd w:val="clear" w:color="auto" w:fill="auto"/>
            <w:vAlign w:val="center"/>
            <w:hideMark/>
          </w:tcPr>
          <w:p w:rsidR="00BE7718" w:rsidRPr="00311738" w:rsidRDefault="00BE7718" w:rsidP="00063D4C">
            <w:pPr>
              <w:widowControl/>
              <w:spacing w:line="360" w:lineRule="exact"/>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描述培训的课程、参与人员、培训效果等。</w:t>
            </w:r>
          </w:p>
        </w:tc>
      </w:tr>
      <w:tr w:rsidR="00BE7718" w:rsidRPr="00E4027F" w:rsidTr="00063D4C">
        <w:trPr>
          <w:trHeight w:val="69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测试报告</w:t>
            </w:r>
          </w:p>
        </w:tc>
        <w:tc>
          <w:tcPr>
            <w:tcW w:w="4932" w:type="dxa"/>
            <w:tcBorders>
              <w:top w:val="nil"/>
              <w:left w:val="nil"/>
              <w:bottom w:val="single" w:sz="4" w:space="0" w:color="auto"/>
              <w:right w:val="single" w:sz="4" w:space="0" w:color="auto"/>
            </w:tcBorders>
            <w:shd w:val="clear" w:color="auto" w:fill="auto"/>
            <w:vAlign w:val="center"/>
            <w:hideMark/>
          </w:tcPr>
          <w:p w:rsidR="00BE7718" w:rsidRPr="00311738" w:rsidRDefault="00BE7718" w:rsidP="00063D4C">
            <w:pPr>
              <w:widowControl/>
              <w:spacing w:line="360" w:lineRule="exact"/>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集成测试报告、用户接受测试报告UAT、压力测试报告（可选）</w:t>
            </w:r>
          </w:p>
        </w:tc>
      </w:tr>
      <w:tr w:rsidR="00BE7718" w:rsidRPr="00E4027F" w:rsidTr="00063D4C">
        <w:trPr>
          <w:trHeight w:val="615"/>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系统安装说明书</w:t>
            </w:r>
          </w:p>
        </w:tc>
        <w:tc>
          <w:tcPr>
            <w:tcW w:w="4932" w:type="dxa"/>
            <w:tcBorders>
              <w:top w:val="single" w:sz="4" w:space="0" w:color="auto"/>
              <w:left w:val="nil"/>
              <w:bottom w:val="single" w:sz="4" w:space="0" w:color="auto"/>
              <w:right w:val="single" w:sz="4" w:space="0" w:color="auto"/>
            </w:tcBorders>
            <w:shd w:val="clear" w:color="auto" w:fill="auto"/>
            <w:noWrap/>
            <w:vAlign w:val="center"/>
            <w:hideMark/>
          </w:tcPr>
          <w:p w:rsidR="00BE7718" w:rsidRPr="00311738" w:rsidRDefault="00BE7718" w:rsidP="00063D4C">
            <w:pPr>
              <w:widowControl/>
              <w:spacing w:line="360" w:lineRule="exact"/>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系统参数配置，初始化数据配置；安装说明</w:t>
            </w:r>
          </w:p>
        </w:tc>
      </w:tr>
      <w:tr w:rsidR="00BE7718" w:rsidRPr="00E4027F" w:rsidTr="00063D4C">
        <w:trPr>
          <w:trHeight w:val="615"/>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kern w:val="0"/>
                <w:szCs w:val="21"/>
              </w:rPr>
            </w:pPr>
            <w:r w:rsidRPr="00E4027F">
              <w:rPr>
                <w:rFonts w:ascii="微软雅黑" w:eastAsia="微软雅黑" w:hAnsi="微软雅黑" w:cs="宋体" w:hint="eastAsia"/>
                <w:kern w:val="0"/>
                <w:szCs w:val="21"/>
              </w:rPr>
              <w:t>系统运维说明书</w:t>
            </w:r>
          </w:p>
        </w:tc>
        <w:tc>
          <w:tcPr>
            <w:tcW w:w="4932" w:type="dxa"/>
            <w:tcBorders>
              <w:top w:val="single" w:sz="4" w:space="0" w:color="auto"/>
              <w:left w:val="nil"/>
              <w:bottom w:val="single" w:sz="4" w:space="0" w:color="auto"/>
              <w:right w:val="single" w:sz="4" w:space="0" w:color="auto"/>
            </w:tcBorders>
            <w:shd w:val="clear" w:color="auto" w:fill="auto"/>
            <w:noWrap/>
            <w:vAlign w:val="center"/>
            <w:hideMark/>
          </w:tcPr>
          <w:p w:rsidR="00BE7718" w:rsidRPr="00311738" w:rsidRDefault="00BE7718" w:rsidP="00063D4C">
            <w:pPr>
              <w:widowControl/>
              <w:spacing w:line="360" w:lineRule="exact"/>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系统日常运维、备份与恢复等</w:t>
            </w:r>
          </w:p>
        </w:tc>
      </w:tr>
      <w:tr w:rsidR="00BE7718" w:rsidRPr="00E4027F" w:rsidTr="00063D4C">
        <w:trPr>
          <w:trHeight w:val="615"/>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kern w:val="0"/>
                <w:szCs w:val="21"/>
              </w:rPr>
            </w:pPr>
            <w:r w:rsidRPr="00E4027F">
              <w:rPr>
                <w:rFonts w:ascii="微软雅黑" w:eastAsia="微软雅黑" w:hAnsi="微软雅黑" w:cs="宋体" w:hint="eastAsia"/>
                <w:kern w:val="0"/>
                <w:szCs w:val="21"/>
              </w:rPr>
              <w:t>用户操作手册</w:t>
            </w:r>
          </w:p>
        </w:tc>
        <w:tc>
          <w:tcPr>
            <w:tcW w:w="4932" w:type="dxa"/>
            <w:tcBorders>
              <w:top w:val="nil"/>
              <w:left w:val="nil"/>
              <w:bottom w:val="single" w:sz="4" w:space="0" w:color="auto"/>
              <w:right w:val="single" w:sz="4" w:space="0" w:color="auto"/>
            </w:tcBorders>
            <w:shd w:val="clear" w:color="auto" w:fill="auto"/>
            <w:noWrap/>
            <w:vAlign w:val="center"/>
            <w:hideMark/>
          </w:tcPr>
          <w:p w:rsidR="00BE7718" w:rsidRPr="00311738" w:rsidRDefault="00BE7718" w:rsidP="00063D4C">
            <w:pPr>
              <w:widowControl/>
              <w:spacing w:line="360" w:lineRule="exact"/>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 xml:space="preserve">　</w:t>
            </w:r>
          </w:p>
        </w:tc>
      </w:tr>
      <w:tr w:rsidR="00BE7718" w:rsidRPr="00E4027F" w:rsidTr="00063D4C">
        <w:trPr>
          <w:trHeight w:val="69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上线工作及检查清单</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718" w:rsidRPr="00311738" w:rsidRDefault="00BE7718" w:rsidP="00063D4C">
            <w:pPr>
              <w:widowControl/>
              <w:spacing w:line="360" w:lineRule="exact"/>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列出上线工作清单，并依此清单按计划进行检查</w:t>
            </w:r>
          </w:p>
        </w:tc>
      </w:tr>
      <w:tr w:rsidR="00BE7718" w:rsidRPr="00E4027F" w:rsidTr="00063D4C">
        <w:trPr>
          <w:trHeight w:val="66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验收评估</w:t>
            </w:r>
          </w:p>
        </w:tc>
        <w:tc>
          <w:tcPr>
            <w:tcW w:w="15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color w:val="000000"/>
                <w:kern w:val="0"/>
                <w:szCs w:val="21"/>
              </w:rPr>
            </w:pPr>
            <w:r w:rsidRPr="00E4027F">
              <w:rPr>
                <w:rFonts w:ascii="微软雅黑" w:eastAsia="微软雅黑" w:hAnsi="微软雅黑" w:cs="宋体" w:hint="eastAsia"/>
                <w:color w:val="000000"/>
                <w:kern w:val="0"/>
                <w:szCs w:val="21"/>
              </w:rPr>
              <w:t>项目验收</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kern w:val="0"/>
                <w:szCs w:val="21"/>
              </w:rPr>
            </w:pPr>
            <w:r w:rsidRPr="00E4027F">
              <w:rPr>
                <w:rFonts w:ascii="微软雅黑" w:eastAsia="微软雅黑" w:hAnsi="微软雅黑" w:cs="宋体" w:hint="eastAsia"/>
                <w:kern w:val="0"/>
                <w:szCs w:val="21"/>
              </w:rPr>
              <w:t>项目总结报告</w:t>
            </w:r>
          </w:p>
        </w:tc>
        <w:tc>
          <w:tcPr>
            <w:tcW w:w="4932" w:type="dxa"/>
            <w:tcBorders>
              <w:top w:val="single" w:sz="4" w:space="0" w:color="auto"/>
              <w:left w:val="nil"/>
              <w:bottom w:val="single" w:sz="4" w:space="0" w:color="auto"/>
              <w:right w:val="single" w:sz="4" w:space="0" w:color="auto"/>
            </w:tcBorders>
            <w:shd w:val="clear" w:color="auto" w:fill="auto"/>
            <w:noWrap/>
            <w:vAlign w:val="center"/>
            <w:hideMark/>
          </w:tcPr>
          <w:p w:rsidR="00BE7718" w:rsidRPr="00311738" w:rsidRDefault="00BE7718" w:rsidP="00063D4C">
            <w:pPr>
              <w:widowControl/>
              <w:spacing w:line="360" w:lineRule="exact"/>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对整体项目的成果、过程管理（范围、风险、进度、成本等）进行经验、教训总结</w:t>
            </w:r>
          </w:p>
        </w:tc>
      </w:tr>
      <w:tr w:rsidR="00BE7718" w:rsidRPr="00E4027F" w:rsidTr="00063D4C">
        <w:trPr>
          <w:trHeight w:val="33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1511" w:type="dxa"/>
            <w:vMerge/>
            <w:tcBorders>
              <w:top w:val="single" w:sz="4" w:space="0" w:color="auto"/>
              <w:left w:val="single" w:sz="4" w:space="0" w:color="auto"/>
              <w:bottom w:val="single" w:sz="4" w:space="0" w:color="000000"/>
              <w:right w:val="single" w:sz="4" w:space="0" w:color="auto"/>
            </w:tcBorders>
            <w:vAlign w:val="center"/>
            <w:hideMark/>
          </w:tcPr>
          <w:p w:rsidR="00BE7718" w:rsidRPr="00E4027F" w:rsidRDefault="00BE7718" w:rsidP="00063D4C">
            <w:pPr>
              <w:widowControl/>
              <w:spacing w:line="440" w:lineRule="exact"/>
              <w:jc w:val="left"/>
              <w:rPr>
                <w:rFonts w:ascii="微软雅黑" w:eastAsia="微软雅黑" w:hAnsi="微软雅黑" w:cs="宋体"/>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rsidR="00BE7718" w:rsidRPr="00E4027F" w:rsidRDefault="00BE7718" w:rsidP="00063D4C">
            <w:pPr>
              <w:widowControl/>
              <w:spacing w:line="440" w:lineRule="exact"/>
              <w:jc w:val="center"/>
              <w:rPr>
                <w:rFonts w:ascii="微软雅黑" w:eastAsia="微软雅黑" w:hAnsi="微软雅黑" w:cs="宋体"/>
                <w:kern w:val="0"/>
                <w:szCs w:val="21"/>
              </w:rPr>
            </w:pPr>
            <w:r w:rsidRPr="00E4027F">
              <w:rPr>
                <w:rFonts w:ascii="微软雅黑" w:eastAsia="微软雅黑" w:hAnsi="微软雅黑" w:cs="宋体" w:hint="eastAsia"/>
                <w:kern w:val="0"/>
                <w:szCs w:val="21"/>
              </w:rPr>
              <w:t>项目验收报告</w:t>
            </w:r>
          </w:p>
        </w:tc>
        <w:tc>
          <w:tcPr>
            <w:tcW w:w="4932" w:type="dxa"/>
            <w:tcBorders>
              <w:top w:val="nil"/>
              <w:left w:val="nil"/>
              <w:bottom w:val="single" w:sz="4" w:space="0" w:color="auto"/>
              <w:right w:val="single" w:sz="4" w:space="0" w:color="auto"/>
            </w:tcBorders>
            <w:shd w:val="clear" w:color="auto" w:fill="auto"/>
            <w:noWrap/>
            <w:vAlign w:val="center"/>
            <w:hideMark/>
          </w:tcPr>
          <w:p w:rsidR="00BE7718" w:rsidRPr="00311738" w:rsidRDefault="00BE7718" w:rsidP="00063D4C">
            <w:pPr>
              <w:widowControl/>
              <w:spacing w:line="360" w:lineRule="exact"/>
              <w:rPr>
                <w:rFonts w:ascii="微软雅黑" w:eastAsia="微软雅黑" w:hAnsi="微软雅黑" w:cs="宋体"/>
                <w:color w:val="000000"/>
                <w:kern w:val="0"/>
                <w:sz w:val="18"/>
                <w:szCs w:val="20"/>
              </w:rPr>
            </w:pPr>
            <w:r w:rsidRPr="00311738">
              <w:rPr>
                <w:rFonts w:ascii="微软雅黑" w:eastAsia="微软雅黑" w:hAnsi="微软雅黑" w:cs="宋体" w:hint="eastAsia"/>
                <w:color w:val="000000"/>
                <w:kern w:val="0"/>
                <w:sz w:val="18"/>
                <w:szCs w:val="20"/>
              </w:rPr>
              <w:t>项目基本概述、完成情况、所有交付物的签收证明</w:t>
            </w:r>
          </w:p>
        </w:tc>
      </w:tr>
    </w:tbl>
    <w:p w:rsidR="00BE7718" w:rsidRPr="00F345E1" w:rsidRDefault="00BE7718" w:rsidP="00BE7718">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p>
    <w:p w:rsidR="00893333" w:rsidRPr="00BE7718" w:rsidRDefault="00893333" w:rsidP="00893333">
      <w:pPr>
        <w:pStyle w:val="CRVRFPNormal"/>
        <w:adjustRightInd w:val="0"/>
        <w:snapToGrid w:val="0"/>
        <w:spacing w:line="300" w:lineRule="auto"/>
        <w:ind w:firstLineChars="200" w:firstLine="420"/>
        <w:rPr>
          <w:rFonts w:ascii="微软雅黑" w:eastAsia="微软雅黑" w:hAnsi="微软雅黑"/>
          <w:color w:val="808080" w:themeColor="background1" w:themeShade="80"/>
          <w:sz w:val="21"/>
          <w:szCs w:val="21"/>
        </w:rPr>
      </w:pPr>
    </w:p>
    <w:p w:rsidR="00F4379E" w:rsidRPr="007A4C0A" w:rsidRDefault="00F4379E" w:rsidP="007A4C0A">
      <w:pPr>
        <w:pStyle w:val="CRVRFPLevel1"/>
        <w:numPr>
          <w:ilvl w:val="0"/>
          <w:numId w:val="1"/>
        </w:numPr>
      </w:pPr>
      <w:r w:rsidRPr="007A4C0A">
        <w:t>运维服务</w:t>
      </w:r>
      <w:r w:rsidRPr="007A4C0A">
        <w:rPr>
          <w:rFonts w:hint="eastAsia"/>
        </w:rPr>
        <w:t>要求</w:t>
      </w:r>
    </w:p>
    <w:p w:rsidR="00BE7718" w:rsidRDefault="00B21428" w:rsidP="00BE7718">
      <w:pPr>
        <w:pStyle w:val="aa"/>
        <w:widowControl/>
        <w:adjustRightInd w:val="0"/>
        <w:snapToGrid w:val="0"/>
        <w:spacing w:line="300" w:lineRule="auto"/>
        <w:ind w:left="425" w:firstLineChars="0" w:firstLine="0"/>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项目上</w:t>
      </w:r>
      <w:r>
        <w:rPr>
          <w:rFonts w:ascii="微软雅黑" w:eastAsia="微软雅黑" w:hAnsi="微软雅黑" w:cs="宋体"/>
          <w:bCs/>
          <w:color w:val="000000"/>
          <w:kern w:val="0"/>
          <w:szCs w:val="21"/>
        </w:rPr>
        <w:t>线后，需在</w:t>
      </w:r>
      <w:r>
        <w:rPr>
          <w:rFonts w:ascii="微软雅黑" w:eastAsia="微软雅黑" w:hAnsi="微软雅黑" w:cs="宋体" w:hint="eastAsia"/>
          <w:bCs/>
          <w:color w:val="000000"/>
          <w:kern w:val="0"/>
          <w:szCs w:val="21"/>
        </w:rPr>
        <w:t>1个</w:t>
      </w:r>
      <w:r>
        <w:rPr>
          <w:rFonts w:ascii="微软雅黑" w:eastAsia="微软雅黑" w:hAnsi="微软雅黑" w:cs="宋体"/>
          <w:bCs/>
          <w:color w:val="000000"/>
          <w:kern w:val="0"/>
          <w:szCs w:val="21"/>
        </w:rPr>
        <w:t>月以内完成</w:t>
      </w:r>
      <w:r w:rsidR="00BE7718" w:rsidRPr="00BC141B">
        <w:rPr>
          <w:rFonts w:ascii="微软雅黑" w:eastAsia="微软雅黑" w:hAnsi="微软雅黑" w:cs="宋体"/>
          <w:bCs/>
          <w:color w:val="000000"/>
          <w:kern w:val="0"/>
          <w:szCs w:val="21"/>
        </w:rPr>
        <w:t>与华润万家</w:t>
      </w:r>
      <w:r w:rsidR="00BE7718" w:rsidRPr="00BC141B">
        <w:rPr>
          <w:rFonts w:ascii="微软雅黑" w:eastAsia="微软雅黑" w:hAnsi="微软雅黑" w:cs="宋体" w:hint="eastAsia"/>
          <w:bCs/>
          <w:color w:val="000000"/>
          <w:kern w:val="0"/>
          <w:szCs w:val="21"/>
        </w:rPr>
        <w:t>团</w:t>
      </w:r>
      <w:r w:rsidR="00BE7718" w:rsidRPr="00BC141B">
        <w:rPr>
          <w:rFonts w:ascii="微软雅黑" w:eastAsia="微软雅黑" w:hAnsi="微软雅黑" w:cs="宋体"/>
          <w:bCs/>
          <w:color w:val="000000"/>
          <w:kern w:val="0"/>
          <w:szCs w:val="21"/>
        </w:rPr>
        <w:t>队完成知识转移，</w:t>
      </w:r>
      <w:r>
        <w:rPr>
          <w:rFonts w:ascii="微软雅黑" w:eastAsia="微软雅黑" w:hAnsi="微软雅黑" w:cs="宋体"/>
          <w:bCs/>
          <w:color w:val="000000"/>
          <w:kern w:val="0"/>
          <w:szCs w:val="21"/>
        </w:rPr>
        <w:t>内容</w:t>
      </w:r>
      <w:r w:rsidR="00BE7718" w:rsidRPr="00BC141B">
        <w:rPr>
          <w:rFonts w:ascii="微软雅黑" w:eastAsia="微软雅黑" w:hAnsi="微软雅黑" w:cs="宋体" w:hint="eastAsia"/>
          <w:bCs/>
          <w:color w:val="000000"/>
          <w:kern w:val="0"/>
          <w:szCs w:val="21"/>
        </w:rPr>
        <w:t>包括</w:t>
      </w:r>
      <w:r>
        <w:rPr>
          <w:rFonts w:ascii="微软雅黑" w:eastAsia="微软雅黑" w:hAnsi="微软雅黑" w:cs="宋体" w:hint="eastAsia"/>
          <w:bCs/>
          <w:color w:val="000000"/>
          <w:kern w:val="0"/>
          <w:szCs w:val="21"/>
        </w:rPr>
        <w:t>但</w:t>
      </w:r>
      <w:r>
        <w:rPr>
          <w:rFonts w:ascii="微软雅黑" w:eastAsia="微软雅黑" w:hAnsi="微软雅黑" w:cs="宋体"/>
          <w:bCs/>
          <w:color w:val="000000"/>
          <w:kern w:val="0"/>
          <w:szCs w:val="21"/>
        </w:rPr>
        <w:t>不限于</w:t>
      </w:r>
      <w:r w:rsidR="00BE7718" w:rsidRPr="00BC141B">
        <w:rPr>
          <w:rFonts w:ascii="微软雅黑" w:eastAsia="微软雅黑" w:hAnsi="微软雅黑" w:cs="宋体" w:hint="eastAsia"/>
          <w:bCs/>
          <w:color w:val="000000"/>
          <w:kern w:val="0"/>
          <w:szCs w:val="21"/>
        </w:rPr>
        <w:t>：</w:t>
      </w:r>
    </w:p>
    <w:p w:rsidR="00B21428" w:rsidRDefault="00B21428" w:rsidP="00B21428">
      <w:pPr>
        <w:pStyle w:val="aa"/>
        <w:widowControl/>
        <w:numPr>
          <w:ilvl w:val="0"/>
          <w:numId w:val="23"/>
        </w:numPr>
        <w:adjustRightInd w:val="0"/>
        <w:snapToGrid w:val="0"/>
        <w:spacing w:line="300" w:lineRule="auto"/>
        <w:ind w:firstLineChars="0"/>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用</w:t>
      </w:r>
      <w:r>
        <w:rPr>
          <w:rFonts w:ascii="微软雅黑" w:eastAsia="微软雅黑" w:hAnsi="微软雅黑" w:cs="宋体"/>
          <w:bCs/>
          <w:color w:val="000000"/>
          <w:kern w:val="0"/>
          <w:szCs w:val="21"/>
        </w:rPr>
        <w:t>户使用说明书</w:t>
      </w:r>
    </w:p>
    <w:p w:rsidR="00B21428" w:rsidRDefault="00B21428" w:rsidP="00B21428">
      <w:pPr>
        <w:pStyle w:val="aa"/>
        <w:widowControl/>
        <w:numPr>
          <w:ilvl w:val="0"/>
          <w:numId w:val="23"/>
        </w:numPr>
        <w:adjustRightInd w:val="0"/>
        <w:snapToGrid w:val="0"/>
        <w:spacing w:line="300" w:lineRule="auto"/>
        <w:ind w:firstLineChars="0"/>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系统</w:t>
      </w:r>
      <w:r>
        <w:rPr>
          <w:rFonts w:ascii="微软雅黑" w:eastAsia="微软雅黑" w:hAnsi="微软雅黑" w:cs="宋体"/>
          <w:bCs/>
          <w:color w:val="000000"/>
          <w:kern w:val="0"/>
          <w:szCs w:val="21"/>
        </w:rPr>
        <w:t>维护手册</w:t>
      </w:r>
    </w:p>
    <w:p w:rsidR="00B21428" w:rsidRDefault="00B21428" w:rsidP="00B21428">
      <w:pPr>
        <w:pStyle w:val="aa"/>
        <w:widowControl/>
        <w:numPr>
          <w:ilvl w:val="0"/>
          <w:numId w:val="23"/>
        </w:numPr>
        <w:adjustRightInd w:val="0"/>
        <w:snapToGrid w:val="0"/>
        <w:spacing w:line="300" w:lineRule="auto"/>
        <w:ind w:firstLineChars="0"/>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系统</w:t>
      </w:r>
      <w:r>
        <w:rPr>
          <w:rFonts w:ascii="微软雅黑" w:eastAsia="微软雅黑" w:hAnsi="微软雅黑" w:cs="宋体"/>
          <w:bCs/>
          <w:color w:val="000000"/>
          <w:kern w:val="0"/>
          <w:szCs w:val="21"/>
        </w:rPr>
        <w:t>安装手册</w:t>
      </w:r>
    </w:p>
    <w:p w:rsidR="00DE0CA7" w:rsidRPr="00BC141B" w:rsidRDefault="00B21428" w:rsidP="00DE0CA7">
      <w:pPr>
        <w:widowControl/>
        <w:adjustRightInd w:val="0"/>
        <w:snapToGrid w:val="0"/>
        <w:spacing w:line="300" w:lineRule="auto"/>
        <w:ind w:firstLineChars="200" w:firstLine="420"/>
        <w:jc w:val="left"/>
        <w:rPr>
          <w:rFonts w:ascii="微软雅黑" w:eastAsia="微软雅黑" w:hAnsi="微软雅黑"/>
        </w:rPr>
      </w:pPr>
      <w:r>
        <w:rPr>
          <w:rFonts w:ascii="微软雅黑" w:eastAsia="微软雅黑" w:hAnsi="微软雅黑" w:cs="宋体" w:hint="eastAsia"/>
          <w:bCs/>
          <w:color w:val="000000"/>
          <w:kern w:val="0"/>
          <w:szCs w:val="21"/>
        </w:rPr>
        <w:t>完</w:t>
      </w:r>
      <w:r w:rsidR="00DE0CA7" w:rsidRPr="00BC141B">
        <w:rPr>
          <w:rFonts w:ascii="微软雅黑" w:eastAsia="微软雅黑" w:hAnsi="微软雅黑" w:cs="宋体"/>
          <w:bCs/>
          <w:color w:val="000000"/>
          <w:kern w:val="0"/>
          <w:szCs w:val="21"/>
        </w:rPr>
        <w:t>成</w:t>
      </w:r>
      <w:r>
        <w:rPr>
          <w:rFonts w:ascii="微软雅黑" w:eastAsia="微软雅黑" w:hAnsi="微软雅黑" w:cs="宋体" w:hint="eastAsia"/>
          <w:bCs/>
          <w:color w:val="000000"/>
          <w:kern w:val="0"/>
          <w:szCs w:val="21"/>
        </w:rPr>
        <w:t>知识</w:t>
      </w:r>
      <w:r w:rsidR="00DE0CA7" w:rsidRPr="00BC141B">
        <w:rPr>
          <w:rFonts w:ascii="微软雅黑" w:eastAsia="微软雅黑" w:hAnsi="微软雅黑" w:cs="宋体" w:hint="eastAsia"/>
          <w:bCs/>
          <w:color w:val="000000"/>
          <w:kern w:val="0"/>
          <w:szCs w:val="21"/>
        </w:rPr>
        <w:t>移交后，采用7*24电话或远程登入的方式</w:t>
      </w:r>
      <w:r>
        <w:rPr>
          <w:rFonts w:ascii="微软雅黑" w:eastAsia="微软雅黑" w:hAnsi="微软雅黑" w:cs="宋体" w:hint="eastAsia"/>
          <w:bCs/>
          <w:color w:val="000000"/>
          <w:kern w:val="0"/>
          <w:szCs w:val="21"/>
        </w:rPr>
        <w:t>开</w:t>
      </w:r>
      <w:r>
        <w:rPr>
          <w:rFonts w:ascii="微软雅黑" w:eastAsia="微软雅黑" w:hAnsi="微软雅黑" w:cs="宋体"/>
          <w:bCs/>
          <w:color w:val="000000"/>
          <w:kern w:val="0"/>
          <w:szCs w:val="21"/>
        </w:rPr>
        <w:t>展运维服务</w:t>
      </w:r>
      <w:r w:rsidR="00DE0CA7" w:rsidRPr="00BC141B">
        <w:rPr>
          <w:rFonts w:ascii="微软雅黑" w:eastAsia="微软雅黑" w:hAnsi="微软雅黑" w:cs="宋体" w:hint="eastAsia"/>
          <w:bCs/>
          <w:color w:val="000000"/>
          <w:kern w:val="0"/>
          <w:szCs w:val="21"/>
        </w:rPr>
        <w:t>，如遇紧急问题需安排合适人员进行现场支持。</w:t>
      </w:r>
      <w:r w:rsidR="00DE0CA7" w:rsidRPr="00BC141B">
        <w:rPr>
          <w:rFonts w:ascii="微软雅黑" w:eastAsia="微软雅黑" w:hAnsi="微软雅黑"/>
        </w:rPr>
        <w:t>运维服务包括但不限于以下内容：</w:t>
      </w:r>
    </w:p>
    <w:p w:rsidR="00DE0CA7" w:rsidRDefault="00DE0CA7" w:rsidP="00B21428">
      <w:pPr>
        <w:pStyle w:val="aa"/>
        <w:widowControl/>
        <w:numPr>
          <w:ilvl w:val="0"/>
          <w:numId w:val="22"/>
        </w:numPr>
        <w:adjustRightInd w:val="0"/>
        <w:snapToGrid w:val="0"/>
        <w:spacing w:line="300" w:lineRule="auto"/>
        <w:ind w:firstLineChars="0" w:firstLine="147"/>
        <w:jc w:val="left"/>
        <w:rPr>
          <w:rFonts w:ascii="微软雅黑" w:eastAsia="微软雅黑" w:hAnsi="微软雅黑" w:cs="宋体"/>
          <w:bCs/>
          <w:color w:val="000000"/>
          <w:kern w:val="0"/>
          <w:szCs w:val="21"/>
        </w:rPr>
      </w:pPr>
      <w:r w:rsidRPr="006A4EEE">
        <w:rPr>
          <w:rFonts w:ascii="微软雅黑" w:eastAsia="微软雅黑" w:hAnsi="微软雅黑" w:cs="宋体" w:hint="eastAsia"/>
          <w:bCs/>
          <w:color w:val="000000"/>
          <w:kern w:val="0"/>
          <w:szCs w:val="21"/>
        </w:rPr>
        <w:t>快速响应和处理系统相关故障异常和使用用户的报障等问题</w:t>
      </w:r>
    </w:p>
    <w:p w:rsidR="00DE0CA7" w:rsidRDefault="00DE0CA7" w:rsidP="00B21428">
      <w:pPr>
        <w:pStyle w:val="aa"/>
        <w:widowControl/>
        <w:numPr>
          <w:ilvl w:val="0"/>
          <w:numId w:val="22"/>
        </w:numPr>
        <w:adjustRightInd w:val="0"/>
        <w:snapToGrid w:val="0"/>
        <w:spacing w:line="300" w:lineRule="auto"/>
        <w:ind w:firstLineChars="0" w:firstLine="147"/>
        <w:jc w:val="left"/>
        <w:rPr>
          <w:rFonts w:ascii="微软雅黑" w:eastAsia="微软雅黑" w:hAnsi="微软雅黑" w:cs="宋体"/>
          <w:bCs/>
          <w:color w:val="000000"/>
          <w:kern w:val="0"/>
          <w:szCs w:val="21"/>
        </w:rPr>
      </w:pPr>
      <w:r w:rsidRPr="006A4EEE">
        <w:rPr>
          <w:rFonts w:ascii="微软雅黑" w:eastAsia="微软雅黑" w:hAnsi="微软雅黑" w:cs="宋体" w:hint="eastAsia"/>
          <w:bCs/>
          <w:color w:val="000000"/>
          <w:kern w:val="0"/>
          <w:szCs w:val="21"/>
        </w:rPr>
        <w:t>支持协助系统的运营维护保障工作，确保系统正常运行</w:t>
      </w:r>
    </w:p>
    <w:p w:rsidR="00DE0CA7" w:rsidRPr="00DE0CA7" w:rsidRDefault="00B21428" w:rsidP="00BE7718">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BC141B">
        <w:rPr>
          <w:rFonts w:ascii="微软雅黑" w:eastAsia="微软雅黑" w:hAnsi="微软雅黑" w:cs="宋体"/>
          <w:bCs/>
          <w:color w:val="000000"/>
          <w:kern w:val="0"/>
          <w:szCs w:val="21"/>
        </w:rPr>
        <w:t>一年免费维护期结束后，如万家提出后续维护服务的需求，实施商不得拒绝，且后续维护服务费（含许可续期费，如有）双方应约定收费规则，维护服务合同双方另行签订。</w:t>
      </w:r>
    </w:p>
    <w:p w:rsidR="00E2529D" w:rsidRPr="00BC141B" w:rsidRDefault="00E2529D" w:rsidP="00DE0CA7">
      <w:pPr>
        <w:pStyle w:val="aa"/>
        <w:widowControl/>
        <w:adjustRightInd w:val="0"/>
        <w:snapToGrid w:val="0"/>
        <w:spacing w:line="300" w:lineRule="auto"/>
        <w:ind w:left="420" w:firstLineChars="0" w:firstLine="0"/>
        <w:jc w:val="left"/>
        <w:rPr>
          <w:rFonts w:ascii="微软雅黑" w:eastAsia="微软雅黑" w:hAnsi="微软雅黑" w:cs="宋体"/>
          <w:bCs/>
          <w:color w:val="000000"/>
          <w:kern w:val="0"/>
          <w:szCs w:val="21"/>
        </w:rPr>
      </w:pPr>
    </w:p>
    <w:p w:rsidR="00D202C3" w:rsidRPr="007A4C0A" w:rsidRDefault="002B3EF8" w:rsidP="007A4C0A">
      <w:pPr>
        <w:pStyle w:val="CRVRFPLevel1"/>
        <w:numPr>
          <w:ilvl w:val="0"/>
          <w:numId w:val="1"/>
        </w:numPr>
      </w:pPr>
      <w:r w:rsidRPr="007A4C0A">
        <w:rPr>
          <w:rFonts w:hint="eastAsia"/>
        </w:rPr>
        <w:t>其他</w:t>
      </w:r>
      <w:r w:rsidR="00FF21D2" w:rsidRPr="007A4C0A">
        <w:rPr>
          <w:rFonts w:hint="eastAsia"/>
        </w:rPr>
        <w:t>要求</w:t>
      </w:r>
    </w:p>
    <w:p w:rsidR="00DB3860" w:rsidRDefault="009B53E5" w:rsidP="006B2390">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无</w:t>
      </w:r>
    </w:p>
    <w:p w:rsidR="006B2390" w:rsidRPr="007A4C0A" w:rsidRDefault="006B2390" w:rsidP="006B2390">
      <w:pPr>
        <w:pStyle w:val="CRVRFPLevel1"/>
        <w:numPr>
          <w:ilvl w:val="0"/>
          <w:numId w:val="1"/>
        </w:numPr>
      </w:pPr>
      <w:r>
        <w:rPr>
          <w:rFonts w:hint="eastAsia"/>
        </w:rPr>
        <w:t>驻场人员管理规定</w:t>
      </w:r>
    </w:p>
    <w:p w:rsidR="006B2390" w:rsidRPr="007A4C0A" w:rsidRDefault="009B53E5" w:rsidP="006B2390">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7A4C0A">
        <w:rPr>
          <w:rFonts w:ascii="微软雅黑" w:eastAsia="微软雅黑" w:hAnsi="微软雅黑" w:cs="宋体" w:hint="eastAsia"/>
          <w:bCs/>
          <w:color w:val="000000"/>
          <w:kern w:val="0"/>
          <w:szCs w:val="21"/>
        </w:rPr>
        <w:t>实施商驻场人员应严格遵守</w:t>
      </w:r>
      <w:r w:rsidRPr="007A4C0A">
        <w:rPr>
          <w:rFonts w:ascii="微软雅黑" w:eastAsia="微软雅黑" w:hAnsi="微软雅黑" w:cs="宋体"/>
          <w:bCs/>
          <w:color w:val="000000"/>
          <w:kern w:val="0"/>
          <w:szCs w:val="21"/>
        </w:rPr>
        <w:t>《</w:t>
      </w:r>
      <w:r w:rsidRPr="007A4C0A">
        <w:rPr>
          <w:rFonts w:ascii="微软雅黑" w:eastAsia="微软雅黑" w:hAnsi="微软雅黑" w:cs="宋体" w:hint="eastAsia"/>
          <w:bCs/>
          <w:color w:val="000000"/>
          <w:kern w:val="0"/>
          <w:szCs w:val="21"/>
        </w:rPr>
        <w:t>华润万家IT</w:t>
      </w:r>
      <w:r>
        <w:rPr>
          <w:rFonts w:ascii="微软雅黑" w:eastAsia="微软雅黑" w:hAnsi="微软雅黑" w:cs="宋体" w:hint="eastAsia"/>
          <w:bCs/>
          <w:color w:val="000000"/>
          <w:kern w:val="0"/>
          <w:szCs w:val="21"/>
        </w:rPr>
        <w:t>项目</w:t>
      </w:r>
      <w:r w:rsidRPr="007A4C0A">
        <w:rPr>
          <w:rFonts w:ascii="微软雅黑" w:eastAsia="微软雅黑" w:hAnsi="微软雅黑" w:cs="宋体" w:hint="eastAsia"/>
          <w:bCs/>
          <w:color w:val="000000"/>
          <w:kern w:val="0"/>
          <w:szCs w:val="21"/>
        </w:rPr>
        <w:t>供应商驻场人员管理规定》</w:t>
      </w:r>
      <w:r>
        <w:rPr>
          <w:rFonts w:ascii="微软雅黑" w:eastAsia="微软雅黑" w:hAnsi="微软雅黑" w:cs="宋体" w:hint="eastAsia"/>
          <w:bCs/>
          <w:color w:val="000000"/>
          <w:kern w:val="0"/>
          <w:szCs w:val="21"/>
        </w:rPr>
        <w:t>，</w:t>
      </w:r>
      <w:r w:rsidRPr="00A02697">
        <w:rPr>
          <w:rFonts w:ascii="微软雅黑" w:eastAsia="微软雅黑" w:hAnsi="微软雅黑" w:cs="宋体" w:hint="eastAsia"/>
          <w:bCs/>
          <w:color w:val="000000"/>
          <w:kern w:val="0"/>
          <w:szCs w:val="21"/>
        </w:rPr>
        <w:t>如乙方驻场人员违反规定中的“一类规定”，视为乙方根本违约，乙方应承担所有责任，且甲方有权解除合同，并要求乙方赔偿损失（包括但不限于甲方自身遭受的损失、被政府相关部门处罚以及被第三方追偿的损失等等）。如乙方驻场人员违反规定中的“二类规定”，合同期内前3次违规，甲方有权给予警告并处以100元/次罚款，从第4次开始，甲方有权对乙方处以1000元/</w:t>
      </w:r>
      <w:r>
        <w:rPr>
          <w:rFonts w:ascii="微软雅黑" w:eastAsia="微软雅黑" w:hAnsi="微软雅黑" w:cs="宋体" w:hint="eastAsia"/>
          <w:bCs/>
          <w:color w:val="000000"/>
          <w:kern w:val="0"/>
          <w:szCs w:val="21"/>
        </w:rPr>
        <w:t>次罚款，所有罚款均可在合同付款时直接扣除。</w:t>
      </w:r>
    </w:p>
    <w:p w:rsidR="00DB3860" w:rsidRDefault="00DB3860" w:rsidP="00DB3860">
      <w:pPr>
        <w:widowControl/>
        <w:adjustRightInd w:val="0"/>
        <w:snapToGrid w:val="0"/>
        <w:spacing w:line="300" w:lineRule="auto"/>
        <w:jc w:val="left"/>
        <w:rPr>
          <w:rFonts w:ascii="微软雅黑" w:eastAsia="微软雅黑" w:hAnsi="微软雅黑" w:cs="宋体"/>
          <w:bCs/>
          <w:color w:val="000000"/>
          <w:kern w:val="0"/>
          <w:szCs w:val="21"/>
        </w:rPr>
      </w:pPr>
      <w:r w:rsidRPr="00C410AB">
        <w:rPr>
          <w:rFonts w:ascii="微软雅黑" w:eastAsia="微软雅黑" w:hAnsi="微软雅黑" w:cs="宋体"/>
          <w:bCs/>
          <w:color w:val="808080" w:themeColor="background1" w:themeShade="80"/>
          <w:kern w:val="0"/>
          <w:szCs w:val="21"/>
        </w:rPr>
        <w:t>附件：《</w:t>
      </w:r>
      <w:r w:rsidRPr="00C410AB">
        <w:rPr>
          <w:rFonts w:ascii="微软雅黑" w:eastAsia="微软雅黑" w:hAnsi="微软雅黑" w:cs="宋体" w:hint="eastAsia"/>
          <w:bCs/>
          <w:color w:val="808080" w:themeColor="background1" w:themeShade="80"/>
          <w:kern w:val="0"/>
          <w:szCs w:val="21"/>
        </w:rPr>
        <w:t>华润万家IT项目服务供应商驻场人员管理规定》</w:t>
      </w:r>
    </w:p>
    <w:p w:rsidR="00DB3860" w:rsidRPr="007A4C0A" w:rsidRDefault="00DB3860" w:rsidP="00DB3860">
      <w:pPr>
        <w:widowControl/>
        <w:adjustRightInd w:val="0"/>
        <w:snapToGrid w:val="0"/>
        <w:spacing w:line="300" w:lineRule="auto"/>
        <w:jc w:val="left"/>
        <w:rPr>
          <w:rFonts w:ascii="微软雅黑" w:eastAsia="微软雅黑" w:hAnsi="微软雅黑" w:cs="宋体"/>
          <w:bCs/>
          <w:color w:val="000000"/>
          <w:kern w:val="0"/>
          <w:szCs w:val="21"/>
        </w:rPr>
      </w:pPr>
    </w:p>
    <w:sectPr w:rsidR="00DB3860" w:rsidRPr="007A4C0A" w:rsidSect="007A4C0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6B" w:rsidRDefault="0012526B" w:rsidP="00592036">
      <w:r>
        <w:separator/>
      </w:r>
    </w:p>
  </w:endnote>
  <w:endnote w:type="continuationSeparator" w:id="0">
    <w:p w:rsidR="0012526B" w:rsidRDefault="0012526B" w:rsidP="0059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细黑">
    <w:altName w:val="Malgun Gothic Semilight"/>
    <w:charset w:val="86"/>
    <w:family w:val="auto"/>
    <w:pitch w:val="variable"/>
    <w:sig w:usb0="00000000" w:usb1="080F0000" w:usb2="00000010" w:usb3="00000000" w:csb0="0004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6B" w:rsidRDefault="0012526B" w:rsidP="00592036">
      <w:r>
        <w:separator/>
      </w:r>
    </w:p>
  </w:footnote>
  <w:footnote w:type="continuationSeparator" w:id="0">
    <w:p w:rsidR="0012526B" w:rsidRDefault="0012526B" w:rsidP="00592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6043"/>
    <w:multiLevelType w:val="hybridMultilevel"/>
    <w:tmpl w:val="8B96877C"/>
    <w:lvl w:ilvl="0" w:tplc="136C8C28">
      <w:start w:val="1"/>
      <w:numFmt w:val="decimal"/>
      <w:lvlText w:val="（%1）"/>
      <w:lvlJc w:val="left"/>
      <w:pPr>
        <w:ind w:left="420" w:hanging="420"/>
      </w:pPr>
      <w:rPr>
        <w:rFonts w:ascii="微软雅黑" w:eastAsia="微软雅黑" w:hAnsi="微软雅黑"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16384E"/>
    <w:multiLevelType w:val="hybridMultilevel"/>
    <w:tmpl w:val="E1D07CF8"/>
    <w:lvl w:ilvl="0" w:tplc="11D2EC74">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12A87B8D"/>
    <w:multiLevelType w:val="hybridMultilevel"/>
    <w:tmpl w:val="3DE28E7A"/>
    <w:lvl w:ilvl="0" w:tplc="04090011">
      <w:start w:val="1"/>
      <w:numFmt w:val="decimal"/>
      <w:lvlText w:val="%1)"/>
      <w:lvlJc w:val="left"/>
      <w:pPr>
        <w:ind w:left="1514" w:hanging="36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3">
    <w:nsid w:val="144F43EA"/>
    <w:multiLevelType w:val="hybridMultilevel"/>
    <w:tmpl w:val="1736F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D024CB"/>
    <w:multiLevelType w:val="hybridMultilevel"/>
    <w:tmpl w:val="503C6F2E"/>
    <w:lvl w:ilvl="0" w:tplc="E8E6715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1ED167DE"/>
    <w:multiLevelType w:val="hybridMultilevel"/>
    <w:tmpl w:val="8102C254"/>
    <w:lvl w:ilvl="0" w:tplc="9EFCAD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A803AA"/>
    <w:multiLevelType w:val="hybridMultilevel"/>
    <w:tmpl w:val="7C52BE76"/>
    <w:lvl w:ilvl="0" w:tplc="04090011">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22E723A3"/>
    <w:multiLevelType w:val="hybridMultilevel"/>
    <w:tmpl w:val="A1441E1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D50E59"/>
    <w:multiLevelType w:val="hybridMultilevel"/>
    <w:tmpl w:val="2BA0161E"/>
    <w:lvl w:ilvl="0" w:tplc="E8083FF4">
      <w:start w:val="1"/>
      <w:numFmt w:val="decimalEnclosedCircle"/>
      <w:lvlText w:val="%1"/>
      <w:lvlJc w:val="left"/>
      <w:pPr>
        <w:tabs>
          <w:tab w:val="num" w:pos="720"/>
        </w:tabs>
        <w:ind w:left="720" w:hanging="360"/>
      </w:pPr>
    </w:lvl>
    <w:lvl w:ilvl="1" w:tplc="D71497D6" w:tentative="1">
      <w:start w:val="1"/>
      <w:numFmt w:val="decimalEnclosedCircle"/>
      <w:lvlText w:val="%2"/>
      <w:lvlJc w:val="left"/>
      <w:pPr>
        <w:tabs>
          <w:tab w:val="num" w:pos="1440"/>
        </w:tabs>
        <w:ind w:left="1440" w:hanging="360"/>
      </w:pPr>
    </w:lvl>
    <w:lvl w:ilvl="2" w:tplc="73B8DDB8" w:tentative="1">
      <w:start w:val="1"/>
      <w:numFmt w:val="decimalEnclosedCircle"/>
      <w:lvlText w:val="%3"/>
      <w:lvlJc w:val="left"/>
      <w:pPr>
        <w:tabs>
          <w:tab w:val="num" w:pos="2160"/>
        </w:tabs>
        <w:ind w:left="2160" w:hanging="360"/>
      </w:pPr>
    </w:lvl>
    <w:lvl w:ilvl="3" w:tplc="A09C164C" w:tentative="1">
      <w:start w:val="1"/>
      <w:numFmt w:val="decimalEnclosedCircle"/>
      <w:lvlText w:val="%4"/>
      <w:lvlJc w:val="left"/>
      <w:pPr>
        <w:tabs>
          <w:tab w:val="num" w:pos="2880"/>
        </w:tabs>
        <w:ind w:left="2880" w:hanging="360"/>
      </w:pPr>
    </w:lvl>
    <w:lvl w:ilvl="4" w:tplc="AFC8145A" w:tentative="1">
      <w:start w:val="1"/>
      <w:numFmt w:val="decimalEnclosedCircle"/>
      <w:lvlText w:val="%5"/>
      <w:lvlJc w:val="left"/>
      <w:pPr>
        <w:tabs>
          <w:tab w:val="num" w:pos="3600"/>
        </w:tabs>
        <w:ind w:left="3600" w:hanging="360"/>
      </w:pPr>
    </w:lvl>
    <w:lvl w:ilvl="5" w:tplc="10C0E35C" w:tentative="1">
      <w:start w:val="1"/>
      <w:numFmt w:val="decimalEnclosedCircle"/>
      <w:lvlText w:val="%6"/>
      <w:lvlJc w:val="left"/>
      <w:pPr>
        <w:tabs>
          <w:tab w:val="num" w:pos="4320"/>
        </w:tabs>
        <w:ind w:left="4320" w:hanging="360"/>
      </w:pPr>
    </w:lvl>
    <w:lvl w:ilvl="6" w:tplc="E5F237E4" w:tentative="1">
      <w:start w:val="1"/>
      <w:numFmt w:val="decimalEnclosedCircle"/>
      <w:lvlText w:val="%7"/>
      <w:lvlJc w:val="left"/>
      <w:pPr>
        <w:tabs>
          <w:tab w:val="num" w:pos="5040"/>
        </w:tabs>
        <w:ind w:left="5040" w:hanging="360"/>
      </w:pPr>
    </w:lvl>
    <w:lvl w:ilvl="7" w:tplc="B5F4F63E" w:tentative="1">
      <w:start w:val="1"/>
      <w:numFmt w:val="decimalEnclosedCircle"/>
      <w:lvlText w:val="%8"/>
      <w:lvlJc w:val="left"/>
      <w:pPr>
        <w:tabs>
          <w:tab w:val="num" w:pos="5760"/>
        </w:tabs>
        <w:ind w:left="5760" w:hanging="360"/>
      </w:pPr>
    </w:lvl>
    <w:lvl w:ilvl="8" w:tplc="2A0A22F8" w:tentative="1">
      <w:start w:val="1"/>
      <w:numFmt w:val="decimalEnclosedCircle"/>
      <w:lvlText w:val="%9"/>
      <w:lvlJc w:val="left"/>
      <w:pPr>
        <w:tabs>
          <w:tab w:val="num" w:pos="6480"/>
        </w:tabs>
        <w:ind w:left="6480" w:hanging="360"/>
      </w:pPr>
    </w:lvl>
  </w:abstractNum>
  <w:abstractNum w:abstractNumId="9">
    <w:nsid w:val="2AD57090"/>
    <w:multiLevelType w:val="hybridMultilevel"/>
    <w:tmpl w:val="294A540E"/>
    <w:lvl w:ilvl="0" w:tplc="7D42B7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370A05"/>
    <w:multiLevelType w:val="hybridMultilevel"/>
    <w:tmpl w:val="8102C254"/>
    <w:lvl w:ilvl="0" w:tplc="9EFCAD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070179"/>
    <w:multiLevelType w:val="hybridMultilevel"/>
    <w:tmpl w:val="55EA69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3E56665"/>
    <w:multiLevelType w:val="hybridMultilevel"/>
    <w:tmpl w:val="DC38E3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4E71D7"/>
    <w:multiLevelType w:val="hybridMultilevel"/>
    <w:tmpl w:val="2EA4B8BE"/>
    <w:lvl w:ilvl="0" w:tplc="15969E44">
      <w:start w:val="1"/>
      <w:numFmt w:val="decimal"/>
      <w:lvlText w:val="%1."/>
      <w:lvlJc w:val="left"/>
      <w:pPr>
        <w:ind w:left="360" w:hanging="360"/>
      </w:pPr>
      <w:rPr>
        <w:rFonts w:cs="宋体"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9C12BB6"/>
    <w:multiLevelType w:val="hybridMultilevel"/>
    <w:tmpl w:val="33165C2C"/>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BB47F1E"/>
    <w:multiLevelType w:val="hybridMultilevel"/>
    <w:tmpl w:val="CE7E773A"/>
    <w:lvl w:ilvl="0" w:tplc="04090011">
      <w:start w:val="1"/>
      <w:numFmt w:val="decimal"/>
      <w:lvlText w:val="%1)"/>
      <w:lvlJc w:val="left"/>
      <w:pPr>
        <w:ind w:left="1514" w:hanging="36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16">
    <w:nsid w:val="4E0C5F94"/>
    <w:multiLevelType w:val="hybridMultilevel"/>
    <w:tmpl w:val="162E6460"/>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F577E9F"/>
    <w:multiLevelType w:val="hybridMultilevel"/>
    <w:tmpl w:val="CE7E773A"/>
    <w:lvl w:ilvl="0" w:tplc="04090011">
      <w:start w:val="1"/>
      <w:numFmt w:val="decimal"/>
      <w:lvlText w:val="%1)"/>
      <w:lvlJc w:val="left"/>
      <w:pPr>
        <w:ind w:left="1514" w:hanging="36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18">
    <w:nsid w:val="51E16995"/>
    <w:multiLevelType w:val="multilevel"/>
    <w:tmpl w:val="6C4E7D26"/>
    <w:lvl w:ilvl="0">
      <w:start w:val="1"/>
      <w:numFmt w:val="decimal"/>
      <w:lvlText w:val="%1."/>
      <w:lvlJc w:val="left"/>
      <w:pPr>
        <w:ind w:left="425" w:hanging="425"/>
      </w:pPr>
    </w:lvl>
    <w:lvl w:ilvl="1">
      <w:start w:val="1"/>
      <w:numFmt w:val="decimal"/>
      <w:pStyle w:val="CRVRFPLevel1"/>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9">
    <w:nsid w:val="52E14BC4"/>
    <w:multiLevelType w:val="hybridMultilevel"/>
    <w:tmpl w:val="C0502FFE"/>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43B1D2C"/>
    <w:multiLevelType w:val="hybridMultilevel"/>
    <w:tmpl w:val="B0E6DD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7325EFB"/>
    <w:multiLevelType w:val="hybridMultilevel"/>
    <w:tmpl w:val="0F323B32"/>
    <w:lvl w:ilvl="0" w:tplc="55F287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9E60E2"/>
    <w:multiLevelType w:val="hybridMultilevel"/>
    <w:tmpl w:val="5032F14C"/>
    <w:lvl w:ilvl="0" w:tplc="04090019">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30B486A"/>
    <w:multiLevelType w:val="hybridMultilevel"/>
    <w:tmpl w:val="BFA48626"/>
    <w:lvl w:ilvl="0" w:tplc="04090011">
      <w:start w:val="1"/>
      <w:numFmt w:val="decimal"/>
      <w:lvlText w:val="%1)"/>
      <w:lvlJc w:val="left"/>
      <w:pPr>
        <w:ind w:left="857" w:hanging="420"/>
      </w:p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24">
    <w:nsid w:val="74EA79EE"/>
    <w:multiLevelType w:val="hybridMultilevel"/>
    <w:tmpl w:val="C57231AE"/>
    <w:lvl w:ilvl="0" w:tplc="04090011">
      <w:start w:val="1"/>
      <w:numFmt w:val="decimal"/>
      <w:lvlText w:val="%1)"/>
      <w:lvlJc w:val="left"/>
      <w:pPr>
        <w:ind w:left="857" w:hanging="420"/>
      </w:p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num w:numId="1">
    <w:abstractNumId w:val="18"/>
  </w:num>
  <w:num w:numId="2">
    <w:abstractNumId w:val="3"/>
  </w:num>
  <w:num w:numId="3">
    <w:abstractNumId w:val="17"/>
  </w:num>
  <w:num w:numId="4">
    <w:abstractNumId w:val="2"/>
  </w:num>
  <w:num w:numId="5">
    <w:abstractNumId w:val="23"/>
  </w:num>
  <w:num w:numId="6">
    <w:abstractNumId w:val="24"/>
  </w:num>
  <w:num w:numId="7">
    <w:abstractNumId w:val="22"/>
  </w:num>
  <w:num w:numId="8">
    <w:abstractNumId w:val="10"/>
  </w:num>
  <w:num w:numId="9">
    <w:abstractNumId w:val="13"/>
  </w:num>
  <w:num w:numId="10">
    <w:abstractNumId w:val="21"/>
  </w:num>
  <w:num w:numId="11">
    <w:abstractNumId w:val="5"/>
  </w:num>
  <w:num w:numId="12">
    <w:abstractNumId w:val="7"/>
  </w:num>
  <w:num w:numId="13">
    <w:abstractNumId w:val="11"/>
  </w:num>
  <w:num w:numId="14">
    <w:abstractNumId w:val="20"/>
  </w:num>
  <w:num w:numId="15">
    <w:abstractNumId w:val="12"/>
  </w:num>
  <w:num w:numId="16">
    <w:abstractNumId w:val="19"/>
  </w:num>
  <w:num w:numId="17">
    <w:abstractNumId w:val="14"/>
  </w:num>
  <w:num w:numId="18">
    <w:abstractNumId w:val="16"/>
  </w:num>
  <w:num w:numId="19">
    <w:abstractNumId w:val="6"/>
  </w:num>
  <w:num w:numId="20">
    <w:abstractNumId w:val="4"/>
  </w:num>
  <w:num w:numId="21">
    <w:abstractNumId w:val="9"/>
  </w:num>
  <w:num w:numId="22">
    <w:abstractNumId w:val="0"/>
  </w:num>
  <w:num w:numId="23">
    <w:abstractNumId w:val="1"/>
  </w:num>
  <w:num w:numId="24">
    <w:abstractNumId w:val="8"/>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09"/>
    <w:rsid w:val="00011461"/>
    <w:rsid w:val="0001774C"/>
    <w:rsid w:val="00052CBD"/>
    <w:rsid w:val="00061FF7"/>
    <w:rsid w:val="00065D28"/>
    <w:rsid w:val="00071300"/>
    <w:rsid w:val="00085C49"/>
    <w:rsid w:val="000942CE"/>
    <w:rsid w:val="000A7D57"/>
    <w:rsid w:val="000D0AED"/>
    <w:rsid w:val="000D2433"/>
    <w:rsid w:val="000D37FA"/>
    <w:rsid w:val="000F1E7B"/>
    <w:rsid w:val="0011289F"/>
    <w:rsid w:val="00117C3A"/>
    <w:rsid w:val="0012526B"/>
    <w:rsid w:val="0019318E"/>
    <w:rsid w:val="001937EB"/>
    <w:rsid w:val="002053B9"/>
    <w:rsid w:val="00236494"/>
    <w:rsid w:val="002610C2"/>
    <w:rsid w:val="002B3EF8"/>
    <w:rsid w:val="002D0A47"/>
    <w:rsid w:val="002D0CD1"/>
    <w:rsid w:val="002F1823"/>
    <w:rsid w:val="0030729E"/>
    <w:rsid w:val="00312A52"/>
    <w:rsid w:val="003439BF"/>
    <w:rsid w:val="003A1069"/>
    <w:rsid w:val="003A2280"/>
    <w:rsid w:val="003C0592"/>
    <w:rsid w:val="00430973"/>
    <w:rsid w:val="00433AE7"/>
    <w:rsid w:val="00473C8D"/>
    <w:rsid w:val="004820AB"/>
    <w:rsid w:val="004852D8"/>
    <w:rsid w:val="004A721E"/>
    <w:rsid w:val="004C4DB3"/>
    <w:rsid w:val="004E2C38"/>
    <w:rsid w:val="00503BB1"/>
    <w:rsid w:val="0054556F"/>
    <w:rsid w:val="00547C4C"/>
    <w:rsid w:val="005549D3"/>
    <w:rsid w:val="00557EE8"/>
    <w:rsid w:val="00591918"/>
    <w:rsid w:val="00592036"/>
    <w:rsid w:val="00593109"/>
    <w:rsid w:val="00596E82"/>
    <w:rsid w:val="005F3A84"/>
    <w:rsid w:val="005F5DC8"/>
    <w:rsid w:val="005F74B9"/>
    <w:rsid w:val="006053E5"/>
    <w:rsid w:val="006358B5"/>
    <w:rsid w:val="0069158E"/>
    <w:rsid w:val="006A5C96"/>
    <w:rsid w:val="006B2390"/>
    <w:rsid w:val="006C3B57"/>
    <w:rsid w:val="006E04B4"/>
    <w:rsid w:val="006F53FD"/>
    <w:rsid w:val="00727E86"/>
    <w:rsid w:val="00732C37"/>
    <w:rsid w:val="00770050"/>
    <w:rsid w:val="00776FC1"/>
    <w:rsid w:val="007A4C0A"/>
    <w:rsid w:val="007B33F2"/>
    <w:rsid w:val="007B3C8A"/>
    <w:rsid w:val="007B4219"/>
    <w:rsid w:val="007F6F73"/>
    <w:rsid w:val="00825B20"/>
    <w:rsid w:val="0083632D"/>
    <w:rsid w:val="00855F1C"/>
    <w:rsid w:val="00861DBF"/>
    <w:rsid w:val="00862BE7"/>
    <w:rsid w:val="008835B9"/>
    <w:rsid w:val="00893333"/>
    <w:rsid w:val="008969B5"/>
    <w:rsid w:val="0093594E"/>
    <w:rsid w:val="009467A2"/>
    <w:rsid w:val="00955026"/>
    <w:rsid w:val="009573D0"/>
    <w:rsid w:val="00966D92"/>
    <w:rsid w:val="0097165C"/>
    <w:rsid w:val="009A677C"/>
    <w:rsid w:val="009B53E5"/>
    <w:rsid w:val="009D2D06"/>
    <w:rsid w:val="009D6E0C"/>
    <w:rsid w:val="00A00F7B"/>
    <w:rsid w:val="00A020DA"/>
    <w:rsid w:val="00A36A73"/>
    <w:rsid w:val="00A47E76"/>
    <w:rsid w:val="00A5328F"/>
    <w:rsid w:val="00A9713D"/>
    <w:rsid w:val="00AB3285"/>
    <w:rsid w:val="00AC19C7"/>
    <w:rsid w:val="00AC3AD6"/>
    <w:rsid w:val="00B21428"/>
    <w:rsid w:val="00B45A9C"/>
    <w:rsid w:val="00B46893"/>
    <w:rsid w:val="00B62FE8"/>
    <w:rsid w:val="00B672B9"/>
    <w:rsid w:val="00B8419A"/>
    <w:rsid w:val="00BC141B"/>
    <w:rsid w:val="00BD4682"/>
    <w:rsid w:val="00BE7718"/>
    <w:rsid w:val="00C12BC2"/>
    <w:rsid w:val="00C410AB"/>
    <w:rsid w:val="00C564F3"/>
    <w:rsid w:val="00C77F22"/>
    <w:rsid w:val="00CB63F8"/>
    <w:rsid w:val="00CC2836"/>
    <w:rsid w:val="00CE0387"/>
    <w:rsid w:val="00CF0D60"/>
    <w:rsid w:val="00CF1E04"/>
    <w:rsid w:val="00CF3573"/>
    <w:rsid w:val="00D066CD"/>
    <w:rsid w:val="00D202C3"/>
    <w:rsid w:val="00D54C1B"/>
    <w:rsid w:val="00DA2745"/>
    <w:rsid w:val="00DA295A"/>
    <w:rsid w:val="00DB1B9D"/>
    <w:rsid w:val="00DB3860"/>
    <w:rsid w:val="00DB6EF6"/>
    <w:rsid w:val="00DC60FE"/>
    <w:rsid w:val="00DE0CA7"/>
    <w:rsid w:val="00E0181A"/>
    <w:rsid w:val="00E2529D"/>
    <w:rsid w:val="00E27D0E"/>
    <w:rsid w:val="00E3453F"/>
    <w:rsid w:val="00E51D62"/>
    <w:rsid w:val="00E53460"/>
    <w:rsid w:val="00EA4753"/>
    <w:rsid w:val="00EC5223"/>
    <w:rsid w:val="00EE60D5"/>
    <w:rsid w:val="00F047A7"/>
    <w:rsid w:val="00F06B35"/>
    <w:rsid w:val="00F4379E"/>
    <w:rsid w:val="00F74E89"/>
    <w:rsid w:val="00FE6369"/>
    <w:rsid w:val="00FF21D2"/>
    <w:rsid w:val="00FF6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4E2C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E2C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036"/>
    <w:rPr>
      <w:sz w:val="18"/>
      <w:szCs w:val="18"/>
    </w:rPr>
  </w:style>
  <w:style w:type="paragraph" w:styleId="a4">
    <w:name w:val="footer"/>
    <w:basedOn w:val="a"/>
    <w:link w:val="Char0"/>
    <w:uiPriority w:val="99"/>
    <w:unhideWhenUsed/>
    <w:rsid w:val="00592036"/>
    <w:pPr>
      <w:tabs>
        <w:tab w:val="center" w:pos="4153"/>
        <w:tab w:val="right" w:pos="8306"/>
      </w:tabs>
      <w:snapToGrid w:val="0"/>
      <w:jc w:val="left"/>
    </w:pPr>
    <w:rPr>
      <w:sz w:val="18"/>
      <w:szCs w:val="18"/>
    </w:rPr>
  </w:style>
  <w:style w:type="character" w:customStyle="1" w:styleId="Char0">
    <w:name w:val="页脚 Char"/>
    <w:basedOn w:val="a0"/>
    <w:link w:val="a4"/>
    <w:uiPriority w:val="99"/>
    <w:rsid w:val="00592036"/>
    <w:rPr>
      <w:sz w:val="18"/>
      <w:szCs w:val="18"/>
    </w:rPr>
  </w:style>
  <w:style w:type="paragraph" w:customStyle="1" w:styleId="CRVRFPNormal">
    <w:name w:val="CRV_RFP_Normal"/>
    <w:basedOn w:val="a"/>
    <w:link w:val="CRVRFPNormalChar"/>
    <w:qFormat/>
    <w:rsid w:val="00592036"/>
    <w:pPr>
      <w:spacing w:after="80" w:line="264" w:lineRule="auto"/>
      <w:jc w:val="left"/>
    </w:pPr>
    <w:rPr>
      <w:rFonts w:ascii="华文细黑" w:eastAsia="华文细黑" w:hAnsi="华文细黑" w:cs="Arial Unicode MS"/>
      <w:sz w:val="22"/>
      <w:szCs w:val="24"/>
    </w:rPr>
  </w:style>
  <w:style w:type="character" w:customStyle="1" w:styleId="CRVRFPNormalChar">
    <w:name w:val="CRV_RFP_Normal Char"/>
    <w:basedOn w:val="a0"/>
    <w:link w:val="CRVRFPNormal"/>
    <w:rsid w:val="00592036"/>
    <w:rPr>
      <w:rFonts w:ascii="华文细黑" w:eastAsia="华文细黑" w:hAnsi="华文细黑" w:cs="Arial Unicode MS"/>
      <w:sz w:val="22"/>
      <w:szCs w:val="24"/>
    </w:rPr>
  </w:style>
  <w:style w:type="paragraph" w:customStyle="1" w:styleId="CRVRFPLevel1">
    <w:name w:val="CRV_RFP_Level1"/>
    <w:basedOn w:val="2"/>
    <w:next w:val="CRVRFPNormal"/>
    <w:link w:val="CRVRFPLevel1Char"/>
    <w:autoRedefine/>
    <w:qFormat/>
    <w:rsid w:val="004E2C38"/>
    <w:pPr>
      <w:keepLines w:val="0"/>
      <w:numPr>
        <w:ilvl w:val="1"/>
        <w:numId w:val="1"/>
      </w:numPr>
      <w:adjustRightInd w:val="0"/>
      <w:snapToGrid w:val="0"/>
      <w:spacing w:beforeLines="50" w:before="156" w:afterLines="50" w:after="156" w:line="300" w:lineRule="auto"/>
      <w:jc w:val="left"/>
    </w:pPr>
    <w:rPr>
      <w:rFonts w:ascii="微软雅黑" w:eastAsia="微软雅黑" w:hAnsi="微软雅黑" w:cs="Arial Unicode MS"/>
      <w:bCs w:val="0"/>
      <w:sz w:val="24"/>
      <w:szCs w:val="24"/>
    </w:rPr>
  </w:style>
  <w:style w:type="character" w:customStyle="1" w:styleId="CRVRFPLevel1Char">
    <w:name w:val="CRV_RFP_Level1 Char"/>
    <w:basedOn w:val="a0"/>
    <w:link w:val="CRVRFPLevel1"/>
    <w:rsid w:val="004E2C38"/>
    <w:rPr>
      <w:rFonts w:ascii="微软雅黑" w:eastAsia="微软雅黑" w:hAnsi="微软雅黑" w:cs="Arial Unicode MS"/>
      <w:b/>
      <w:sz w:val="24"/>
      <w:szCs w:val="24"/>
    </w:rPr>
  </w:style>
  <w:style w:type="character" w:customStyle="1" w:styleId="2Char">
    <w:name w:val="标题 2 Char"/>
    <w:basedOn w:val="a0"/>
    <w:link w:val="2"/>
    <w:uiPriority w:val="9"/>
    <w:semiHidden/>
    <w:rsid w:val="004E2C38"/>
    <w:rPr>
      <w:rFonts w:asciiTheme="majorHAnsi" w:eastAsiaTheme="majorEastAsia" w:hAnsiTheme="majorHAnsi" w:cstheme="majorBidi"/>
      <w:b/>
      <w:bCs/>
      <w:sz w:val="32"/>
      <w:szCs w:val="32"/>
    </w:rPr>
  </w:style>
  <w:style w:type="paragraph" w:customStyle="1" w:styleId="CRVRFPLevel2">
    <w:name w:val="CRV_RFP_Level2"/>
    <w:basedOn w:val="2"/>
    <w:next w:val="CRVRFPNormal"/>
    <w:link w:val="CRVRFPLevel2Char"/>
    <w:autoRedefine/>
    <w:qFormat/>
    <w:rsid w:val="004E2C38"/>
    <w:pPr>
      <w:keepLines w:val="0"/>
      <w:spacing w:before="80" w:after="80" w:line="240" w:lineRule="auto"/>
      <w:ind w:left="992" w:hanging="567"/>
      <w:jc w:val="left"/>
    </w:pPr>
    <w:rPr>
      <w:rFonts w:ascii="华文细黑" w:eastAsia="华文细黑" w:hAnsi="华文细黑" w:cs="Arial Unicode MS"/>
      <w:bCs w:val="0"/>
      <w:sz w:val="30"/>
      <w:szCs w:val="24"/>
    </w:rPr>
  </w:style>
  <w:style w:type="paragraph" w:customStyle="1" w:styleId="CRVRFPLevel3">
    <w:name w:val="CRV_RFP_Level3"/>
    <w:basedOn w:val="3"/>
    <w:next w:val="CRVRFPNormal"/>
    <w:autoRedefine/>
    <w:qFormat/>
    <w:rsid w:val="004E2C38"/>
    <w:pPr>
      <w:tabs>
        <w:tab w:val="num" w:pos="360"/>
      </w:tabs>
      <w:spacing w:before="80" w:after="120" w:line="240" w:lineRule="auto"/>
      <w:jc w:val="left"/>
    </w:pPr>
    <w:rPr>
      <w:rFonts w:ascii="华文细黑" w:eastAsia="华文细黑" w:hAnsi="华文细黑" w:cs="Times New Roman"/>
      <w:b w:val="0"/>
      <w:bCs w:val="0"/>
      <w:sz w:val="22"/>
      <w:szCs w:val="22"/>
    </w:rPr>
  </w:style>
  <w:style w:type="character" w:customStyle="1" w:styleId="3Char">
    <w:name w:val="标题 3 Char"/>
    <w:basedOn w:val="a0"/>
    <w:link w:val="3"/>
    <w:uiPriority w:val="9"/>
    <w:semiHidden/>
    <w:rsid w:val="004E2C38"/>
    <w:rPr>
      <w:b/>
      <w:bCs/>
      <w:sz w:val="32"/>
      <w:szCs w:val="32"/>
    </w:rPr>
  </w:style>
  <w:style w:type="table" w:styleId="a5">
    <w:name w:val="Table Grid"/>
    <w:basedOn w:val="a1"/>
    <w:rsid w:val="004E2C3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RFPLevel2Char">
    <w:name w:val="CRV_RFP_Level2 Char"/>
    <w:basedOn w:val="a0"/>
    <w:link w:val="CRVRFPLevel2"/>
    <w:rsid w:val="0097165C"/>
    <w:rPr>
      <w:rFonts w:ascii="华文细黑" w:eastAsia="华文细黑" w:hAnsi="华文细黑" w:cs="Arial Unicode MS"/>
      <w:b/>
      <w:sz w:val="30"/>
      <w:szCs w:val="24"/>
    </w:rPr>
  </w:style>
  <w:style w:type="character" w:styleId="a6">
    <w:name w:val="annotation reference"/>
    <w:basedOn w:val="a0"/>
    <w:uiPriority w:val="99"/>
    <w:semiHidden/>
    <w:unhideWhenUsed/>
    <w:rsid w:val="00FE6369"/>
    <w:rPr>
      <w:sz w:val="21"/>
      <w:szCs w:val="21"/>
    </w:rPr>
  </w:style>
  <w:style w:type="paragraph" w:styleId="a7">
    <w:name w:val="annotation text"/>
    <w:basedOn w:val="a"/>
    <w:link w:val="Char1"/>
    <w:uiPriority w:val="99"/>
    <w:semiHidden/>
    <w:unhideWhenUsed/>
    <w:rsid w:val="00FE6369"/>
    <w:pPr>
      <w:jc w:val="left"/>
    </w:pPr>
  </w:style>
  <w:style w:type="character" w:customStyle="1" w:styleId="Char1">
    <w:name w:val="批注文字 Char"/>
    <w:basedOn w:val="a0"/>
    <w:link w:val="a7"/>
    <w:uiPriority w:val="99"/>
    <w:semiHidden/>
    <w:rsid w:val="00FE6369"/>
  </w:style>
  <w:style w:type="paragraph" w:styleId="a8">
    <w:name w:val="annotation subject"/>
    <w:basedOn w:val="a7"/>
    <w:next w:val="a7"/>
    <w:link w:val="Char2"/>
    <w:uiPriority w:val="99"/>
    <w:semiHidden/>
    <w:unhideWhenUsed/>
    <w:rsid w:val="00FE6369"/>
    <w:rPr>
      <w:b/>
      <w:bCs/>
    </w:rPr>
  </w:style>
  <w:style w:type="character" w:customStyle="1" w:styleId="Char2">
    <w:name w:val="批注主题 Char"/>
    <w:basedOn w:val="Char1"/>
    <w:link w:val="a8"/>
    <w:uiPriority w:val="99"/>
    <w:semiHidden/>
    <w:rsid w:val="00FE6369"/>
    <w:rPr>
      <w:b/>
      <w:bCs/>
    </w:rPr>
  </w:style>
  <w:style w:type="paragraph" w:styleId="a9">
    <w:name w:val="Balloon Text"/>
    <w:basedOn w:val="a"/>
    <w:link w:val="Char3"/>
    <w:uiPriority w:val="99"/>
    <w:semiHidden/>
    <w:unhideWhenUsed/>
    <w:rsid w:val="00FE6369"/>
    <w:rPr>
      <w:sz w:val="18"/>
      <w:szCs w:val="18"/>
    </w:rPr>
  </w:style>
  <w:style w:type="character" w:customStyle="1" w:styleId="Char3">
    <w:name w:val="批注框文本 Char"/>
    <w:basedOn w:val="a0"/>
    <w:link w:val="a9"/>
    <w:uiPriority w:val="99"/>
    <w:semiHidden/>
    <w:rsid w:val="00FE6369"/>
    <w:rPr>
      <w:sz w:val="18"/>
      <w:szCs w:val="18"/>
    </w:rPr>
  </w:style>
  <w:style w:type="paragraph" w:styleId="aa">
    <w:name w:val="List Paragraph"/>
    <w:basedOn w:val="a"/>
    <w:link w:val="Char4"/>
    <w:uiPriority w:val="34"/>
    <w:qFormat/>
    <w:rsid w:val="003A2280"/>
    <w:pPr>
      <w:ind w:firstLineChars="200" w:firstLine="420"/>
    </w:pPr>
  </w:style>
  <w:style w:type="character" w:customStyle="1" w:styleId="Char4">
    <w:name w:val="列出段落 Char"/>
    <w:basedOn w:val="a0"/>
    <w:link w:val="aa"/>
    <w:uiPriority w:val="34"/>
    <w:qFormat/>
    <w:locked/>
    <w:rsid w:val="00CF3573"/>
  </w:style>
  <w:style w:type="table" w:styleId="-5">
    <w:name w:val="Light List Accent 5"/>
    <w:basedOn w:val="a1"/>
    <w:uiPriority w:val="61"/>
    <w:rsid w:val="00F4379E"/>
    <w:rPr>
      <w:rFonts w:ascii="Calibri" w:eastAsia="宋体" w:hAnsi="Calibri" w:cs="Times New Roman"/>
      <w:kern w:val="0"/>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CRVRFPTableBullet1">
    <w:name w:val="CRV_RFP_Table_Bullet1"/>
    <w:basedOn w:val="CRVRFPNormal"/>
    <w:link w:val="CRVRFPTableBullet1Char"/>
    <w:autoRedefine/>
    <w:qFormat/>
    <w:rsid w:val="00F4379E"/>
    <w:pPr>
      <w:adjustRightInd w:val="0"/>
      <w:snapToGrid w:val="0"/>
      <w:spacing w:after="40" w:line="240" w:lineRule="auto"/>
      <w:jc w:val="center"/>
    </w:pPr>
    <w:rPr>
      <w:bCs/>
    </w:rPr>
  </w:style>
  <w:style w:type="character" w:customStyle="1" w:styleId="CRVRFPTableBullet1Char">
    <w:name w:val="CRV_RFP_Table_Bullet1 Char"/>
    <w:basedOn w:val="CRVRFPNormalChar"/>
    <w:link w:val="CRVRFPTableBullet1"/>
    <w:rsid w:val="00F4379E"/>
    <w:rPr>
      <w:rFonts w:ascii="华文细黑" w:eastAsia="华文细黑" w:hAnsi="华文细黑" w:cs="Arial Unicode MS"/>
      <w:bCs/>
      <w:sz w:val="22"/>
      <w:szCs w:val="24"/>
    </w:rPr>
  </w:style>
  <w:style w:type="paragraph" w:styleId="ab">
    <w:name w:val="Title"/>
    <w:basedOn w:val="a"/>
    <w:link w:val="Char5"/>
    <w:qFormat/>
    <w:rsid w:val="00E2529D"/>
    <w:pPr>
      <w:spacing w:before="240" w:after="60"/>
      <w:jc w:val="center"/>
      <w:outlineLvl w:val="0"/>
    </w:pPr>
    <w:rPr>
      <w:rFonts w:ascii="Arial" w:eastAsia="宋体" w:hAnsi="Arial" w:cs="Arial"/>
      <w:b/>
      <w:bCs/>
      <w:sz w:val="44"/>
      <w:szCs w:val="32"/>
    </w:rPr>
  </w:style>
  <w:style w:type="character" w:customStyle="1" w:styleId="Char5">
    <w:name w:val="标题 Char"/>
    <w:basedOn w:val="a0"/>
    <w:link w:val="ab"/>
    <w:rsid w:val="00E2529D"/>
    <w:rPr>
      <w:rFonts w:ascii="Arial" w:eastAsia="宋体" w:hAnsi="Arial" w:cs="Arial"/>
      <w:b/>
      <w:bCs/>
      <w:sz w:val="4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4E2C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E2C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036"/>
    <w:rPr>
      <w:sz w:val="18"/>
      <w:szCs w:val="18"/>
    </w:rPr>
  </w:style>
  <w:style w:type="paragraph" w:styleId="a4">
    <w:name w:val="footer"/>
    <w:basedOn w:val="a"/>
    <w:link w:val="Char0"/>
    <w:uiPriority w:val="99"/>
    <w:unhideWhenUsed/>
    <w:rsid w:val="00592036"/>
    <w:pPr>
      <w:tabs>
        <w:tab w:val="center" w:pos="4153"/>
        <w:tab w:val="right" w:pos="8306"/>
      </w:tabs>
      <w:snapToGrid w:val="0"/>
      <w:jc w:val="left"/>
    </w:pPr>
    <w:rPr>
      <w:sz w:val="18"/>
      <w:szCs w:val="18"/>
    </w:rPr>
  </w:style>
  <w:style w:type="character" w:customStyle="1" w:styleId="Char0">
    <w:name w:val="页脚 Char"/>
    <w:basedOn w:val="a0"/>
    <w:link w:val="a4"/>
    <w:uiPriority w:val="99"/>
    <w:rsid w:val="00592036"/>
    <w:rPr>
      <w:sz w:val="18"/>
      <w:szCs w:val="18"/>
    </w:rPr>
  </w:style>
  <w:style w:type="paragraph" w:customStyle="1" w:styleId="CRVRFPNormal">
    <w:name w:val="CRV_RFP_Normal"/>
    <w:basedOn w:val="a"/>
    <w:link w:val="CRVRFPNormalChar"/>
    <w:qFormat/>
    <w:rsid w:val="00592036"/>
    <w:pPr>
      <w:spacing w:after="80" w:line="264" w:lineRule="auto"/>
      <w:jc w:val="left"/>
    </w:pPr>
    <w:rPr>
      <w:rFonts w:ascii="华文细黑" w:eastAsia="华文细黑" w:hAnsi="华文细黑" w:cs="Arial Unicode MS"/>
      <w:sz w:val="22"/>
      <w:szCs w:val="24"/>
    </w:rPr>
  </w:style>
  <w:style w:type="character" w:customStyle="1" w:styleId="CRVRFPNormalChar">
    <w:name w:val="CRV_RFP_Normal Char"/>
    <w:basedOn w:val="a0"/>
    <w:link w:val="CRVRFPNormal"/>
    <w:rsid w:val="00592036"/>
    <w:rPr>
      <w:rFonts w:ascii="华文细黑" w:eastAsia="华文细黑" w:hAnsi="华文细黑" w:cs="Arial Unicode MS"/>
      <w:sz w:val="22"/>
      <w:szCs w:val="24"/>
    </w:rPr>
  </w:style>
  <w:style w:type="paragraph" w:customStyle="1" w:styleId="CRVRFPLevel1">
    <w:name w:val="CRV_RFP_Level1"/>
    <w:basedOn w:val="2"/>
    <w:next w:val="CRVRFPNormal"/>
    <w:link w:val="CRVRFPLevel1Char"/>
    <w:autoRedefine/>
    <w:qFormat/>
    <w:rsid w:val="004E2C38"/>
    <w:pPr>
      <w:keepLines w:val="0"/>
      <w:numPr>
        <w:ilvl w:val="1"/>
        <w:numId w:val="1"/>
      </w:numPr>
      <w:adjustRightInd w:val="0"/>
      <w:snapToGrid w:val="0"/>
      <w:spacing w:beforeLines="50" w:before="156" w:afterLines="50" w:after="156" w:line="300" w:lineRule="auto"/>
      <w:jc w:val="left"/>
    </w:pPr>
    <w:rPr>
      <w:rFonts w:ascii="微软雅黑" w:eastAsia="微软雅黑" w:hAnsi="微软雅黑" w:cs="Arial Unicode MS"/>
      <w:bCs w:val="0"/>
      <w:sz w:val="24"/>
      <w:szCs w:val="24"/>
    </w:rPr>
  </w:style>
  <w:style w:type="character" w:customStyle="1" w:styleId="CRVRFPLevel1Char">
    <w:name w:val="CRV_RFP_Level1 Char"/>
    <w:basedOn w:val="a0"/>
    <w:link w:val="CRVRFPLevel1"/>
    <w:rsid w:val="004E2C38"/>
    <w:rPr>
      <w:rFonts w:ascii="微软雅黑" w:eastAsia="微软雅黑" w:hAnsi="微软雅黑" w:cs="Arial Unicode MS"/>
      <w:b/>
      <w:sz w:val="24"/>
      <w:szCs w:val="24"/>
    </w:rPr>
  </w:style>
  <w:style w:type="character" w:customStyle="1" w:styleId="2Char">
    <w:name w:val="标题 2 Char"/>
    <w:basedOn w:val="a0"/>
    <w:link w:val="2"/>
    <w:uiPriority w:val="9"/>
    <w:semiHidden/>
    <w:rsid w:val="004E2C38"/>
    <w:rPr>
      <w:rFonts w:asciiTheme="majorHAnsi" w:eastAsiaTheme="majorEastAsia" w:hAnsiTheme="majorHAnsi" w:cstheme="majorBidi"/>
      <w:b/>
      <w:bCs/>
      <w:sz w:val="32"/>
      <w:szCs w:val="32"/>
    </w:rPr>
  </w:style>
  <w:style w:type="paragraph" w:customStyle="1" w:styleId="CRVRFPLevel2">
    <w:name w:val="CRV_RFP_Level2"/>
    <w:basedOn w:val="2"/>
    <w:next w:val="CRVRFPNormal"/>
    <w:link w:val="CRVRFPLevel2Char"/>
    <w:autoRedefine/>
    <w:qFormat/>
    <w:rsid w:val="004E2C38"/>
    <w:pPr>
      <w:keepLines w:val="0"/>
      <w:spacing w:before="80" w:after="80" w:line="240" w:lineRule="auto"/>
      <w:ind w:left="992" w:hanging="567"/>
      <w:jc w:val="left"/>
    </w:pPr>
    <w:rPr>
      <w:rFonts w:ascii="华文细黑" w:eastAsia="华文细黑" w:hAnsi="华文细黑" w:cs="Arial Unicode MS"/>
      <w:bCs w:val="0"/>
      <w:sz w:val="30"/>
      <w:szCs w:val="24"/>
    </w:rPr>
  </w:style>
  <w:style w:type="paragraph" w:customStyle="1" w:styleId="CRVRFPLevel3">
    <w:name w:val="CRV_RFP_Level3"/>
    <w:basedOn w:val="3"/>
    <w:next w:val="CRVRFPNormal"/>
    <w:autoRedefine/>
    <w:qFormat/>
    <w:rsid w:val="004E2C38"/>
    <w:pPr>
      <w:tabs>
        <w:tab w:val="num" w:pos="360"/>
      </w:tabs>
      <w:spacing w:before="80" w:after="120" w:line="240" w:lineRule="auto"/>
      <w:jc w:val="left"/>
    </w:pPr>
    <w:rPr>
      <w:rFonts w:ascii="华文细黑" w:eastAsia="华文细黑" w:hAnsi="华文细黑" w:cs="Times New Roman"/>
      <w:b w:val="0"/>
      <w:bCs w:val="0"/>
      <w:sz w:val="22"/>
      <w:szCs w:val="22"/>
    </w:rPr>
  </w:style>
  <w:style w:type="character" w:customStyle="1" w:styleId="3Char">
    <w:name w:val="标题 3 Char"/>
    <w:basedOn w:val="a0"/>
    <w:link w:val="3"/>
    <w:uiPriority w:val="9"/>
    <w:semiHidden/>
    <w:rsid w:val="004E2C38"/>
    <w:rPr>
      <w:b/>
      <w:bCs/>
      <w:sz w:val="32"/>
      <w:szCs w:val="32"/>
    </w:rPr>
  </w:style>
  <w:style w:type="table" w:styleId="a5">
    <w:name w:val="Table Grid"/>
    <w:basedOn w:val="a1"/>
    <w:rsid w:val="004E2C3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RFPLevel2Char">
    <w:name w:val="CRV_RFP_Level2 Char"/>
    <w:basedOn w:val="a0"/>
    <w:link w:val="CRVRFPLevel2"/>
    <w:rsid w:val="0097165C"/>
    <w:rPr>
      <w:rFonts w:ascii="华文细黑" w:eastAsia="华文细黑" w:hAnsi="华文细黑" w:cs="Arial Unicode MS"/>
      <w:b/>
      <w:sz w:val="30"/>
      <w:szCs w:val="24"/>
    </w:rPr>
  </w:style>
  <w:style w:type="character" w:styleId="a6">
    <w:name w:val="annotation reference"/>
    <w:basedOn w:val="a0"/>
    <w:uiPriority w:val="99"/>
    <w:semiHidden/>
    <w:unhideWhenUsed/>
    <w:rsid w:val="00FE6369"/>
    <w:rPr>
      <w:sz w:val="21"/>
      <w:szCs w:val="21"/>
    </w:rPr>
  </w:style>
  <w:style w:type="paragraph" w:styleId="a7">
    <w:name w:val="annotation text"/>
    <w:basedOn w:val="a"/>
    <w:link w:val="Char1"/>
    <w:uiPriority w:val="99"/>
    <w:semiHidden/>
    <w:unhideWhenUsed/>
    <w:rsid w:val="00FE6369"/>
    <w:pPr>
      <w:jc w:val="left"/>
    </w:pPr>
  </w:style>
  <w:style w:type="character" w:customStyle="1" w:styleId="Char1">
    <w:name w:val="批注文字 Char"/>
    <w:basedOn w:val="a0"/>
    <w:link w:val="a7"/>
    <w:uiPriority w:val="99"/>
    <w:semiHidden/>
    <w:rsid w:val="00FE6369"/>
  </w:style>
  <w:style w:type="paragraph" w:styleId="a8">
    <w:name w:val="annotation subject"/>
    <w:basedOn w:val="a7"/>
    <w:next w:val="a7"/>
    <w:link w:val="Char2"/>
    <w:uiPriority w:val="99"/>
    <w:semiHidden/>
    <w:unhideWhenUsed/>
    <w:rsid w:val="00FE6369"/>
    <w:rPr>
      <w:b/>
      <w:bCs/>
    </w:rPr>
  </w:style>
  <w:style w:type="character" w:customStyle="1" w:styleId="Char2">
    <w:name w:val="批注主题 Char"/>
    <w:basedOn w:val="Char1"/>
    <w:link w:val="a8"/>
    <w:uiPriority w:val="99"/>
    <w:semiHidden/>
    <w:rsid w:val="00FE6369"/>
    <w:rPr>
      <w:b/>
      <w:bCs/>
    </w:rPr>
  </w:style>
  <w:style w:type="paragraph" w:styleId="a9">
    <w:name w:val="Balloon Text"/>
    <w:basedOn w:val="a"/>
    <w:link w:val="Char3"/>
    <w:uiPriority w:val="99"/>
    <w:semiHidden/>
    <w:unhideWhenUsed/>
    <w:rsid w:val="00FE6369"/>
    <w:rPr>
      <w:sz w:val="18"/>
      <w:szCs w:val="18"/>
    </w:rPr>
  </w:style>
  <w:style w:type="character" w:customStyle="1" w:styleId="Char3">
    <w:name w:val="批注框文本 Char"/>
    <w:basedOn w:val="a0"/>
    <w:link w:val="a9"/>
    <w:uiPriority w:val="99"/>
    <w:semiHidden/>
    <w:rsid w:val="00FE6369"/>
    <w:rPr>
      <w:sz w:val="18"/>
      <w:szCs w:val="18"/>
    </w:rPr>
  </w:style>
  <w:style w:type="paragraph" w:styleId="aa">
    <w:name w:val="List Paragraph"/>
    <w:basedOn w:val="a"/>
    <w:link w:val="Char4"/>
    <w:uiPriority w:val="34"/>
    <w:qFormat/>
    <w:rsid w:val="003A2280"/>
    <w:pPr>
      <w:ind w:firstLineChars="200" w:firstLine="420"/>
    </w:pPr>
  </w:style>
  <w:style w:type="character" w:customStyle="1" w:styleId="Char4">
    <w:name w:val="列出段落 Char"/>
    <w:basedOn w:val="a0"/>
    <w:link w:val="aa"/>
    <w:uiPriority w:val="34"/>
    <w:qFormat/>
    <w:locked/>
    <w:rsid w:val="00CF3573"/>
  </w:style>
  <w:style w:type="table" w:styleId="-5">
    <w:name w:val="Light List Accent 5"/>
    <w:basedOn w:val="a1"/>
    <w:uiPriority w:val="61"/>
    <w:rsid w:val="00F4379E"/>
    <w:rPr>
      <w:rFonts w:ascii="Calibri" w:eastAsia="宋体" w:hAnsi="Calibri" w:cs="Times New Roman"/>
      <w:kern w:val="0"/>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CRVRFPTableBullet1">
    <w:name w:val="CRV_RFP_Table_Bullet1"/>
    <w:basedOn w:val="CRVRFPNormal"/>
    <w:link w:val="CRVRFPTableBullet1Char"/>
    <w:autoRedefine/>
    <w:qFormat/>
    <w:rsid w:val="00F4379E"/>
    <w:pPr>
      <w:adjustRightInd w:val="0"/>
      <w:snapToGrid w:val="0"/>
      <w:spacing w:after="40" w:line="240" w:lineRule="auto"/>
      <w:jc w:val="center"/>
    </w:pPr>
    <w:rPr>
      <w:bCs/>
    </w:rPr>
  </w:style>
  <w:style w:type="character" w:customStyle="1" w:styleId="CRVRFPTableBullet1Char">
    <w:name w:val="CRV_RFP_Table_Bullet1 Char"/>
    <w:basedOn w:val="CRVRFPNormalChar"/>
    <w:link w:val="CRVRFPTableBullet1"/>
    <w:rsid w:val="00F4379E"/>
    <w:rPr>
      <w:rFonts w:ascii="华文细黑" w:eastAsia="华文细黑" w:hAnsi="华文细黑" w:cs="Arial Unicode MS"/>
      <w:bCs/>
      <w:sz w:val="22"/>
      <w:szCs w:val="24"/>
    </w:rPr>
  </w:style>
  <w:style w:type="paragraph" w:styleId="ab">
    <w:name w:val="Title"/>
    <w:basedOn w:val="a"/>
    <w:link w:val="Char5"/>
    <w:qFormat/>
    <w:rsid w:val="00E2529D"/>
    <w:pPr>
      <w:spacing w:before="240" w:after="60"/>
      <w:jc w:val="center"/>
      <w:outlineLvl w:val="0"/>
    </w:pPr>
    <w:rPr>
      <w:rFonts w:ascii="Arial" w:eastAsia="宋体" w:hAnsi="Arial" w:cs="Arial"/>
      <w:b/>
      <w:bCs/>
      <w:sz w:val="44"/>
      <w:szCs w:val="32"/>
    </w:rPr>
  </w:style>
  <w:style w:type="character" w:customStyle="1" w:styleId="Char5">
    <w:name w:val="标题 Char"/>
    <w:basedOn w:val="a0"/>
    <w:link w:val="ab"/>
    <w:rsid w:val="00E2529D"/>
    <w:rPr>
      <w:rFonts w:ascii="Arial" w:eastAsia="宋体" w:hAnsi="Arial" w:cs="Arial"/>
      <w:b/>
      <w:bCs/>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2149">
      <w:bodyDiv w:val="1"/>
      <w:marLeft w:val="0"/>
      <w:marRight w:val="0"/>
      <w:marTop w:val="0"/>
      <w:marBottom w:val="0"/>
      <w:divBdr>
        <w:top w:val="none" w:sz="0" w:space="0" w:color="auto"/>
        <w:left w:val="none" w:sz="0" w:space="0" w:color="auto"/>
        <w:bottom w:val="none" w:sz="0" w:space="0" w:color="auto"/>
        <w:right w:val="none" w:sz="0" w:space="0" w:color="auto"/>
      </w:divBdr>
      <w:divsChild>
        <w:div w:id="605234073">
          <w:marLeft w:val="547"/>
          <w:marRight w:val="0"/>
          <w:marTop w:val="0"/>
          <w:marBottom w:val="0"/>
          <w:divBdr>
            <w:top w:val="none" w:sz="0" w:space="0" w:color="auto"/>
            <w:left w:val="none" w:sz="0" w:space="0" w:color="auto"/>
            <w:bottom w:val="none" w:sz="0" w:space="0" w:color="auto"/>
            <w:right w:val="none" w:sz="0" w:space="0" w:color="auto"/>
          </w:divBdr>
        </w:div>
        <w:div w:id="2086874259">
          <w:marLeft w:val="547"/>
          <w:marRight w:val="0"/>
          <w:marTop w:val="0"/>
          <w:marBottom w:val="0"/>
          <w:divBdr>
            <w:top w:val="none" w:sz="0" w:space="0" w:color="auto"/>
            <w:left w:val="none" w:sz="0" w:space="0" w:color="auto"/>
            <w:bottom w:val="none" w:sz="0" w:space="0" w:color="auto"/>
            <w:right w:val="none" w:sz="0" w:space="0" w:color="auto"/>
          </w:divBdr>
        </w:div>
      </w:divsChild>
    </w:div>
    <w:div w:id="816992732">
      <w:bodyDiv w:val="1"/>
      <w:marLeft w:val="0"/>
      <w:marRight w:val="0"/>
      <w:marTop w:val="0"/>
      <w:marBottom w:val="0"/>
      <w:divBdr>
        <w:top w:val="none" w:sz="0" w:space="0" w:color="auto"/>
        <w:left w:val="none" w:sz="0" w:space="0" w:color="auto"/>
        <w:bottom w:val="none" w:sz="0" w:space="0" w:color="auto"/>
        <w:right w:val="none" w:sz="0" w:space="0" w:color="auto"/>
      </w:divBdr>
    </w:div>
    <w:div w:id="16283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338E-FFE8-48C2-945F-6E2D1F63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3777</Characters>
  <Application>Microsoft Office Word</Application>
  <DocSecurity>0</DocSecurity>
  <Lines>31</Lines>
  <Paragraphs>8</Paragraphs>
  <ScaleCrop>false</ScaleCrop>
  <Company>Microsoft</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张业青</dc:creator>
  <cp:lastModifiedBy>ityw</cp:lastModifiedBy>
  <cp:revision>2</cp:revision>
  <dcterms:created xsi:type="dcterms:W3CDTF">2019-09-30T06:39:00Z</dcterms:created>
  <dcterms:modified xsi:type="dcterms:W3CDTF">2019-09-30T06:39:00Z</dcterms:modified>
</cp:coreProperties>
</file>