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5A54" w:rsidRDefault="00AB4E35" w:rsidP="007A4C0A">
      <w:pPr>
        <w:pStyle w:val="CRVRFPNormal"/>
        <w:adjustRightInd w:val="0"/>
        <w:snapToGrid w:val="0"/>
        <w:spacing w:line="300" w:lineRule="auto"/>
        <w:jc w:val="center"/>
        <w:rPr>
          <w:rFonts w:ascii="微软雅黑" w:eastAsia="微软雅黑" w:hAnsi="微软雅黑"/>
          <w:b/>
          <w:kern w:val="0"/>
          <w:sz w:val="32"/>
          <w:szCs w:val="21"/>
        </w:rPr>
      </w:pPr>
      <w:r w:rsidRPr="00487C6D">
        <w:rPr>
          <w:rFonts w:ascii="微软雅黑" w:eastAsia="微软雅黑" w:hAnsi="微软雅黑" w:hint="eastAsia"/>
          <w:b/>
          <w:kern w:val="0"/>
          <w:sz w:val="32"/>
          <w:szCs w:val="21"/>
        </w:rPr>
        <w:t>华润万家</w:t>
      </w:r>
      <w:r w:rsidR="00BD415F">
        <w:rPr>
          <w:rFonts w:ascii="微软雅黑" w:eastAsia="微软雅黑" w:hAnsi="微软雅黑" w:hint="eastAsia"/>
          <w:b/>
          <w:kern w:val="0"/>
          <w:sz w:val="32"/>
          <w:szCs w:val="21"/>
        </w:rPr>
        <w:t>聚合</w:t>
      </w:r>
      <w:r w:rsidR="00BD415F">
        <w:rPr>
          <w:rFonts w:ascii="微软雅黑" w:eastAsia="微软雅黑" w:hAnsi="微软雅黑"/>
          <w:b/>
          <w:kern w:val="0"/>
          <w:sz w:val="32"/>
          <w:szCs w:val="21"/>
        </w:rPr>
        <w:t>支付系统建设</w:t>
      </w:r>
      <w:r w:rsidRPr="00487C6D">
        <w:rPr>
          <w:rFonts w:ascii="微软雅黑" w:eastAsia="微软雅黑" w:hAnsi="微软雅黑" w:hint="eastAsia"/>
          <w:b/>
          <w:kern w:val="0"/>
          <w:sz w:val="32"/>
          <w:szCs w:val="21"/>
        </w:rPr>
        <w:t>项目应用需求</w:t>
      </w:r>
    </w:p>
    <w:p w:rsidR="00592036" w:rsidRPr="00487C6D" w:rsidRDefault="00E70CC8" w:rsidP="007A4C0A">
      <w:pPr>
        <w:pStyle w:val="CRVRFPNormal"/>
        <w:adjustRightInd w:val="0"/>
        <w:snapToGrid w:val="0"/>
        <w:spacing w:line="300" w:lineRule="auto"/>
        <w:jc w:val="center"/>
        <w:rPr>
          <w:rFonts w:ascii="微软雅黑" w:eastAsia="微软雅黑" w:hAnsi="微软雅黑"/>
          <w:b/>
          <w:kern w:val="0"/>
          <w:sz w:val="32"/>
          <w:szCs w:val="21"/>
        </w:rPr>
      </w:pPr>
      <w:r w:rsidRPr="00487C6D">
        <w:rPr>
          <w:rFonts w:ascii="微软雅黑" w:eastAsia="微软雅黑" w:hAnsi="微软雅黑" w:hint="eastAsia"/>
          <w:b/>
          <w:kern w:val="0"/>
          <w:sz w:val="32"/>
          <w:szCs w:val="21"/>
        </w:rPr>
        <w:t>-</w:t>
      </w:r>
      <w:r w:rsidRPr="00487C6D">
        <w:rPr>
          <w:rFonts w:ascii="微软雅黑" w:eastAsia="微软雅黑" w:hAnsi="微软雅黑"/>
          <w:b/>
          <w:kern w:val="0"/>
          <w:sz w:val="32"/>
          <w:szCs w:val="21"/>
        </w:rPr>
        <w:t>万家</w:t>
      </w:r>
      <w:r w:rsidR="00DB404A">
        <w:rPr>
          <w:rFonts w:ascii="微软雅黑" w:eastAsia="微软雅黑" w:hAnsi="微软雅黑" w:hint="eastAsia"/>
          <w:b/>
          <w:kern w:val="0"/>
          <w:sz w:val="32"/>
          <w:szCs w:val="21"/>
        </w:rPr>
        <w:t>内</w:t>
      </w:r>
      <w:r w:rsidR="00DB404A">
        <w:rPr>
          <w:rFonts w:ascii="微软雅黑" w:eastAsia="微软雅黑" w:hAnsi="微软雅黑"/>
          <w:b/>
          <w:kern w:val="0"/>
          <w:sz w:val="32"/>
          <w:szCs w:val="21"/>
        </w:rPr>
        <w:t>部</w:t>
      </w:r>
      <w:r w:rsidR="003A626A">
        <w:rPr>
          <w:rFonts w:ascii="微软雅黑" w:eastAsia="微软雅黑" w:hAnsi="微软雅黑"/>
          <w:b/>
          <w:kern w:val="0"/>
          <w:sz w:val="32"/>
          <w:szCs w:val="21"/>
        </w:rPr>
        <w:t>系统对接改造</w:t>
      </w:r>
    </w:p>
    <w:p w:rsidR="00BD415F" w:rsidRPr="00225996" w:rsidRDefault="00BD415F" w:rsidP="00BD415F">
      <w:pPr>
        <w:pStyle w:val="CRVRFPLevel1"/>
        <w:numPr>
          <w:ilvl w:val="0"/>
          <w:numId w:val="1"/>
        </w:numPr>
      </w:pPr>
      <w:r w:rsidRPr="00225996">
        <w:rPr>
          <w:rFonts w:hint="eastAsia"/>
        </w:rPr>
        <w:t>项目</w:t>
      </w:r>
      <w:r w:rsidRPr="00225996">
        <w:t>背景</w:t>
      </w:r>
    </w:p>
    <w:p w:rsidR="00BD415F" w:rsidRPr="00DB6D46" w:rsidRDefault="00BD415F" w:rsidP="00BD415F">
      <w:pPr>
        <w:pStyle w:val="aa"/>
        <w:widowControl/>
        <w:adjustRightInd w:val="0"/>
        <w:snapToGrid w:val="0"/>
        <w:spacing w:line="300" w:lineRule="auto"/>
        <w:ind w:left="405"/>
        <w:jc w:val="left"/>
        <w:rPr>
          <w:rFonts w:ascii="微软雅黑" w:eastAsia="微软雅黑" w:hAnsi="微软雅黑"/>
          <w:b/>
          <w:kern w:val="0"/>
          <w:szCs w:val="21"/>
        </w:rPr>
      </w:pPr>
      <w:r>
        <w:rPr>
          <w:rFonts w:ascii="微软雅黑" w:eastAsia="微软雅黑" w:hAnsi="微软雅黑" w:hint="eastAsia"/>
          <w:kern w:val="0"/>
          <w:szCs w:val="21"/>
        </w:rPr>
        <w:t>目前万家第三方支付如：微信、支付宝等业务交易规模越来越大，公司每年支出用于第三方移动支付的交易手</w:t>
      </w:r>
      <w:r>
        <w:rPr>
          <w:rFonts w:ascii="微软雅黑" w:eastAsia="微软雅黑" w:hAnsi="微软雅黑"/>
          <w:kern w:val="0"/>
          <w:szCs w:val="21"/>
        </w:rPr>
        <w:t>续</w:t>
      </w:r>
      <w:r>
        <w:rPr>
          <w:rFonts w:ascii="微软雅黑" w:eastAsia="微软雅黑" w:hAnsi="微软雅黑" w:hint="eastAsia"/>
          <w:kern w:val="0"/>
          <w:szCs w:val="21"/>
        </w:rPr>
        <w:t>费用较高，希望可以将万家门店的支付方式（如：微信、支付宝、云闪付等）整合起来，形成一个万家的支付平台，</w:t>
      </w:r>
      <w:r w:rsidRPr="006C3764">
        <w:rPr>
          <w:rFonts w:ascii="微软雅黑" w:eastAsia="微软雅黑" w:hAnsi="微软雅黑" w:cs="宋体" w:hint="eastAsia"/>
          <w:bCs/>
          <w:color w:val="000000"/>
          <w:kern w:val="0"/>
          <w:szCs w:val="21"/>
        </w:rPr>
        <w:t>承接第</w:t>
      </w:r>
      <w:r w:rsidRPr="006C3764">
        <w:rPr>
          <w:rFonts w:ascii="微软雅黑" w:eastAsia="微软雅黑" w:hAnsi="微软雅黑" w:cs="宋体"/>
          <w:bCs/>
          <w:color w:val="000000"/>
          <w:kern w:val="0"/>
          <w:szCs w:val="21"/>
        </w:rPr>
        <w:t>三方支付机构的</w:t>
      </w:r>
      <w:r w:rsidRPr="006C3764">
        <w:rPr>
          <w:rFonts w:ascii="微软雅黑" w:eastAsia="微软雅黑" w:hAnsi="微软雅黑" w:cs="宋体" w:hint="eastAsia"/>
          <w:bCs/>
          <w:color w:val="000000"/>
          <w:kern w:val="0"/>
          <w:szCs w:val="21"/>
        </w:rPr>
        <w:t>ISV（独立</w:t>
      </w:r>
      <w:r w:rsidRPr="006C3764">
        <w:rPr>
          <w:rFonts w:ascii="微软雅黑" w:eastAsia="微软雅黑" w:hAnsi="微软雅黑" w:cs="宋体"/>
          <w:bCs/>
          <w:color w:val="000000"/>
          <w:kern w:val="0"/>
          <w:szCs w:val="21"/>
        </w:rPr>
        <w:t>软</w:t>
      </w:r>
      <w:r w:rsidRPr="006C3764">
        <w:rPr>
          <w:rFonts w:ascii="微软雅黑" w:eastAsia="微软雅黑" w:hAnsi="微软雅黑" w:cs="宋体" w:hint="eastAsia"/>
          <w:bCs/>
          <w:color w:val="000000"/>
          <w:kern w:val="0"/>
          <w:szCs w:val="21"/>
        </w:rPr>
        <w:t>件</w:t>
      </w:r>
      <w:r w:rsidRPr="006C3764">
        <w:rPr>
          <w:rFonts w:ascii="微软雅黑" w:eastAsia="微软雅黑" w:hAnsi="微软雅黑" w:cs="宋体"/>
          <w:bCs/>
          <w:color w:val="000000"/>
          <w:kern w:val="0"/>
          <w:szCs w:val="21"/>
        </w:rPr>
        <w:t>服务商），</w:t>
      </w:r>
      <w:r w:rsidRPr="006C3764">
        <w:rPr>
          <w:rFonts w:ascii="微软雅黑" w:eastAsia="微软雅黑" w:hAnsi="微软雅黑" w:hint="eastAsia"/>
          <w:kern w:val="0"/>
          <w:szCs w:val="21"/>
        </w:rPr>
        <w:t>获取第</w:t>
      </w:r>
      <w:r w:rsidRPr="006C3764">
        <w:rPr>
          <w:rFonts w:ascii="微软雅黑" w:eastAsia="微软雅黑" w:hAnsi="微软雅黑"/>
          <w:kern w:val="0"/>
          <w:szCs w:val="21"/>
        </w:rPr>
        <w:t>三方</w:t>
      </w:r>
      <w:r w:rsidRPr="006C3764">
        <w:rPr>
          <w:rFonts w:ascii="微软雅黑" w:eastAsia="微软雅黑" w:hAnsi="微软雅黑" w:hint="eastAsia"/>
          <w:kern w:val="0"/>
          <w:szCs w:val="21"/>
        </w:rPr>
        <w:t>移动</w:t>
      </w:r>
      <w:r w:rsidRPr="006C3764">
        <w:rPr>
          <w:rFonts w:ascii="微软雅黑" w:eastAsia="微软雅黑" w:hAnsi="微软雅黑"/>
          <w:kern w:val="0"/>
          <w:szCs w:val="21"/>
        </w:rPr>
        <w:t>支付机构</w:t>
      </w:r>
      <w:r w:rsidRPr="006C3764">
        <w:rPr>
          <w:rFonts w:ascii="微软雅黑" w:eastAsia="微软雅黑" w:hAnsi="微软雅黑" w:hint="eastAsia"/>
          <w:kern w:val="0"/>
          <w:szCs w:val="21"/>
        </w:rPr>
        <w:t>的返佣收益</w:t>
      </w:r>
      <w:r>
        <w:rPr>
          <w:rFonts w:ascii="微软雅黑" w:eastAsia="微软雅黑" w:hAnsi="微软雅黑" w:hint="eastAsia"/>
          <w:kern w:val="0"/>
          <w:szCs w:val="21"/>
        </w:rPr>
        <w:t>。</w:t>
      </w:r>
    </w:p>
    <w:p w:rsidR="00BD415F" w:rsidRPr="007A4C0A" w:rsidRDefault="00BD415F" w:rsidP="00BD415F">
      <w:pPr>
        <w:pStyle w:val="CRVRFPLevel1"/>
        <w:numPr>
          <w:ilvl w:val="0"/>
          <w:numId w:val="1"/>
        </w:numPr>
      </w:pPr>
      <w:r w:rsidRPr="007A4C0A">
        <w:rPr>
          <w:rFonts w:hint="eastAsia"/>
        </w:rPr>
        <w:t>项目目标</w:t>
      </w:r>
    </w:p>
    <w:p w:rsidR="00BD415F" w:rsidRDefault="00BD415F" w:rsidP="00BD415F">
      <w:pPr>
        <w:pStyle w:val="aa"/>
        <w:numPr>
          <w:ilvl w:val="0"/>
          <w:numId w:val="20"/>
        </w:numPr>
        <w:adjustRightInd w:val="0"/>
        <w:snapToGrid w:val="0"/>
        <w:spacing w:line="300" w:lineRule="auto"/>
        <w:ind w:firstLineChars="0"/>
        <w:rPr>
          <w:rFonts w:ascii="微软雅黑" w:eastAsia="微软雅黑" w:hAnsi="微软雅黑" w:cs="宋体"/>
          <w:bCs/>
          <w:color w:val="000000"/>
          <w:kern w:val="0"/>
          <w:szCs w:val="21"/>
        </w:rPr>
      </w:pPr>
      <w:r w:rsidRPr="008C66E5">
        <w:rPr>
          <w:rFonts w:ascii="微软雅黑" w:eastAsia="微软雅黑" w:hAnsi="微软雅黑" w:cs="宋体" w:hint="eastAsia"/>
          <w:bCs/>
          <w:color w:val="000000"/>
          <w:kern w:val="0"/>
          <w:szCs w:val="21"/>
        </w:rPr>
        <w:t>实现万家聚合支付</w:t>
      </w:r>
      <w:r>
        <w:rPr>
          <w:rFonts w:ascii="微软雅黑" w:eastAsia="微软雅黑" w:hAnsi="微软雅黑" w:cs="宋体" w:hint="eastAsia"/>
          <w:bCs/>
          <w:color w:val="000000"/>
          <w:kern w:val="0"/>
          <w:szCs w:val="21"/>
        </w:rPr>
        <w:t>系统</w:t>
      </w:r>
      <w:r w:rsidRPr="008C66E5">
        <w:rPr>
          <w:rFonts w:ascii="微软雅黑" w:eastAsia="微软雅黑" w:hAnsi="微软雅黑" w:cs="宋体" w:hint="eastAsia"/>
          <w:bCs/>
          <w:color w:val="000000"/>
          <w:kern w:val="0"/>
          <w:szCs w:val="21"/>
        </w:rPr>
        <w:t>自主化，</w:t>
      </w:r>
      <w:r w:rsidRPr="00AE7859">
        <w:rPr>
          <w:rFonts w:ascii="微软雅黑" w:eastAsia="微软雅黑" w:hAnsi="微软雅黑" w:cs="宋体" w:hint="eastAsia"/>
          <w:bCs/>
          <w:color w:val="000000"/>
          <w:kern w:val="0"/>
          <w:szCs w:val="21"/>
        </w:rPr>
        <w:t>获得</w:t>
      </w:r>
      <w:bookmarkStart w:id="0" w:name="_GoBack"/>
      <w:bookmarkEnd w:id="0"/>
      <w:r>
        <w:rPr>
          <w:rFonts w:ascii="微软雅黑" w:eastAsia="微软雅黑" w:hAnsi="微软雅黑" w:cs="宋体" w:hint="eastAsia"/>
          <w:bCs/>
          <w:color w:val="000000"/>
          <w:kern w:val="0"/>
          <w:szCs w:val="21"/>
        </w:rPr>
        <w:t>知识</w:t>
      </w:r>
      <w:r>
        <w:rPr>
          <w:rFonts w:ascii="微软雅黑" w:eastAsia="微软雅黑" w:hAnsi="微软雅黑" w:cs="宋体"/>
          <w:bCs/>
          <w:color w:val="000000"/>
          <w:kern w:val="0"/>
          <w:szCs w:val="21"/>
        </w:rPr>
        <w:t>产权</w:t>
      </w:r>
      <w:r>
        <w:rPr>
          <w:rFonts w:ascii="微软雅黑" w:eastAsia="微软雅黑" w:hAnsi="微软雅黑" w:cs="宋体" w:hint="eastAsia"/>
          <w:bCs/>
          <w:color w:val="000000"/>
          <w:kern w:val="0"/>
          <w:szCs w:val="21"/>
        </w:rPr>
        <w:t>；</w:t>
      </w:r>
    </w:p>
    <w:p w:rsidR="00BD415F" w:rsidRDefault="00BD415F" w:rsidP="00BD415F">
      <w:pPr>
        <w:pStyle w:val="aa"/>
        <w:numPr>
          <w:ilvl w:val="0"/>
          <w:numId w:val="20"/>
        </w:numPr>
        <w:adjustRightInd w:val="0"/>
        <w:snapToGrid w:val="0"/>
        <w:spacing w:line="300" w:lineRule="auto"/>
        <w:ind w:firstLineChars="0"/>
        <w:rPr>
          <w:rFonts w:ascii="微软雅黑" w:eastAsia="微软雅黑" w:hAnsi="微软雅黑" w:cs="宋体"/>
          <w:bCs/>
          <w:color w:val="000000"/>
          <w:kern w:val="0"/>
          <w:szCs w:val="21"/>
        </w:rPr>
      </w:pPr>
      <w:r>
        <w:rPr>
          <w:rFonts w:ascii="微软雅黑" w:eastAsia="微软雅黑" w:hAnsi="微软雅黑" w:cs="宋体" w:hint="eastAsia"/>
          <w:bCs/>
          <w:color w:val="000000"/>
          <w:kern w:val="0"/>
          <w:szCs w:val="21"/>
        </w:rPr>
        <w:t>实现支付渠道</w:t>
      </w:r>
      <w:r w:rsidRPr="008C66E5">
        <w:rPr>
          <w:rFonts w:ascii="微软雅黑" w:eastAsia="微软雅黑" w:hAnsi="微软雅黑" w:cs="宋体" w:hint="eastAsia"/>
          <w:bCs/>
          <w:color w:val="000000"/>
          <w:kern w:val="0"/>
          <w:szCs w:val="21"/>
        </w:rPr>
        <w:t>的聚合</w:t>
      </w:r>
      <w:r>
        <w:rPr>
          <w:rFonts w:ascii="微软雅黑" w:eastAsia="微软雅黑" w:hAnsi="微软雅黑" w:cs="宋体" w:hint="eastAsia"/>
          <w:bCs/>
          <w:color w:val="000000"/>
          <w:kern w:val="0"/>
          <w:szCs w:val="21"/>
        </w:rPr>
        <w:t>，</w:t>
      </w:r>
      <w:r>
        <w:rPr>
          <w:rFonts w:ascii="微软雅黑" w:eastAsia="微软雅黑" w:hAnsi="微软雅黑" w:cs="宋体"/>
          <w:bCs/>
          <w:color w:val="000000"/>
          <w:kern w:val="0"/>
          <w:szCs w:val="21"/>
        </w:rPr>
        <w:t>通过万家聚合支付系统</w:t>
      </w:r>
      <w:r>
        <w:rPr>
          <w:rFonts w:ascii="微软雅黑" w:eastAsia="微软雅黑" w:hAnsi="微软雅黑" w:cs="宋体" w:hint="eastAsia"/>
          <w:bCs/>
          <w:color w:val="000000"/>
          <w:kern w:val="0"/>
          <w:szCs w:val="21"/>
        </w:rPr>
        <w:t>实现</w:t>
      </w:r>
      <w:r>
        <w:rPr>
          <w:rFonts w:ascii="微软雅黑" w:eastAsia="微软雅黑" w:hAnsi="微软雅黑" w:cs="宋体"/>
          <w:bCs/>
          <w:color w:val="000000"/>
          <w:kern w:val="0"/>
          <w:szCs w:val="21"/>
        </w:rPr>
        <w:t>统一接</w:t>
      </w:r>
      <w:r>
        <w:rPr>
          <w:rFonts w:ascii="微软雅黑" w:eastAsia="微软雅黑" w:hAnsi="微软雅黑" w:cs="宋体" w:hint="eastAsia"/>
          <w:bCs/>
          <w:color w:val="000000"/>
          <w:kern w:val="0"/>
          <w:szCs w:val="21"/>
        </w:rPr>
        <w:t>入</w:t>
      </w:r>
      <w:r>
        <w:rPr>
          <w:rFonts w:ascii="微软雅黑" w:eastAsia="微软雅黑" w:hAnsi="微软雅黑" w:cs="宋体"/>
          <w:bCs/>
          <w:color w:val="000000"/>
          <w:kern w:val="0"/>
          <w:szCs w:val="21"/>
        </w:rPr>
        <w:t>；</w:t>
      </w:r>
    </w:p>
    <w:p w:rsidR="00BD415F" w:rsidRPr="00285BB1" w:rsidRDefault="00BD415F" w:rsidP="00BD415F">
      <w:pPr>
        <w:pStyle w:val="aa"/>
        <w:numPr>
          <w:ilvl w:val="0"/>
          <w:numId w:val="20"/>
        </w:numPr>
        <w:adjustRightInd w:val="0"/>
        <w:snapToGrid w:val="0"/>
        <w:spacing w:line="300" w:lineRule="auto"/>
        <w:ind w:firstLineChars="0"/>
        <w:rPr>
          <w:rFonts w:ascii="微软雅黑" w:eastAsia="微软雅黑" w:hAnsi="微软雅黑" w:cs="宋体"/>
          <w:bCs/>
          <w:color w:val="000000"/>
          <w:kern w:val="0"/>
          <w:szCs w:val="21"/>
        </w:rPr>
      </w:pPr>
      <w:r>
        <w:rPr>
          <w:rFonts w:ascii="微软雅黑" w:eastAsia="微软雅黑" w:hAnsi="微软雅黑" w:cs="宋体" w:hint="eastAsia"/>
          <w:bCs/>
          <w:color w:val="000000"/>
          <w:kern w:val="0"/>
          <w:szCs w:val="21"/>
        </w:rPr>
        <w:t>承接</w:t>
      </w:r>
      <w:r w:rsidRPr="002714D6">
        <w:rPr>
          <w:rFonts w:ascii="微软雅黑" w:eastAsia="微软雅黑" w:hAnsi="微软雅黑" w:cs="宋体" w:hint="eastAsia"/>
          <w:bCs/>
          <w:color w:val="000000"/>
          <w:kern w:val="0"/>
          <w:szCs w:val="21"/>
        </w:rPr>
        <w:t>第</w:t>
      </w:r>
      <w:r w:rsidRPr="002714D6">
        <w:rPr>
          <w:rFonts w:ascii="微软雅黑" w:eastAsia="微软雅黑" w:hAnsi="微软雅黑" w:cs="宋体"/>
          <w:bCs/>
          <w:color w:val="000000"/>
          <w:kern w:val="0"/>
          <w:szCs w:val="21"/>
        </w:rPr>
        <w:t>三方支付机构的</w:t>
      </w:r>
      <w:r w:rsidRPr="002714D6">
        <w:rPr>
          <w:rFonts w:ascii="微软雅黑" w:eastAsia="微软雅黑" w:hAnsi="微软雅黑" w:cs="宋体" w:hint="eastAsia"/>
          <w:bCs/>
          <w:color w:val="000000"/>
          <w:kern w:val="0"/>
          <w:szCs w:val="21"/>
        </w:rPr>
        <w:t>ISV（独立</w:t>
      </w:r>
      <w:r w:rsidRPr="002714D6">
        <w:rPr>
          <w:rFonts w:ascii="微软雅黑" w:eastAsia="微软雅黑" w:hAnsi="微软雅黑" w:cs="宋体"/>
          <w:bCs/>
          <w:color w:val="000000"/>
          <w:kern w:val="0"/>
          <w:szCs w:val="21"/>
        </w:rPr>
        <w:t>软</w:t>
      </w:r>
      <w:r w:rsidRPr="002714D6">
        <w:rPr>
          <w:rFonts w:ascii="微软雅黑" w:eastAsia="微软雅黑" w:hAnsi="微软雅黑" w:cs="宋体" w:hint="eastAsia"/>
          <w:bCs/>
          <w:color w:val="000000"/>
          <w:kern w:val="0"/>
          <w:szCs w:val="21"/>
        </w:rPr>
        <w:t>件</w:t>
      </w:r>
      <w:r w:rsidRPr="002714D6">
        <w:rPr>
          <w:rFonts w:ascii="微软雅黑" w:eastAsia="微软雅黑" w:hAnsi="微软雅黑" w:cs="宋体"/>
          <w:bCs/>
          <w:color w:val="000000"/>
          <w:kern w:val="0"/>
          <w:szCs w:val="21"/>
        </w:rPr>
        <w:t>服务商）</w:t>
      </w:r>
      <w:r w:rsidRPr="002714D6">
        <w:rPr>
          <w:rFonts w:ascii="微软雅黑" w:eastAsia="微软雅黑" w:hAnsi="微软雅黑" w:cs="宋体" w:hint="eastAsia"/>
          <w:bCs/>
          <w:color w:val="000000"/>
          <w:kern w:val="0"/>
          <w:szCs w:val="21"/>
        </w:rPr>
        <w:t>，通</w:t>
      </w:r>
      <w:r w:rsidRPr="002714D6">
        <w:rPr>
          <w:rFonts w:ascii="微软雅黑" w:eastAsia="微软雅黑" w:hAnsi="微软雅黑" w:cs="宋体"/>
          <w:bCs/>
          <w:color w:val="000000"/>
          <w:kern w:val="0"/>
          <w:szCs w:val="21"/>
        </w:rPr>
        <w:t>过</w:t>
      </w:r>
      <w:r w:rsidRPr="002714D6">
        <w:rPr>
          <w:rFonts w:ascii="微软雅黑" w:eastAsia="微软雅黑" w:hAnsi="微软雅黑" w:cs="宋体" w:hint="eastAsia"/>
          <w:bCs/>
          <w:color w:val="000000"/>
          <w:kern w:val="0"/>
          <w:szCs w:val="21"/>
        </w:rPr>
        <w:t>自有聚合</w:t>
      </w:r>
      <w:r w:rsidRPr="002714D6">
        <w:rPr>
          <w:rFonts w:ascii="微软雅黑" w:eastAsia="微软雅黑" w:hAnsi="微软雅黑" w:cs="宋体"/>
          <w:bCs/>
          <w:color w:val="000000"/>
          <w:kern w:val="0"/>
          <w:szCs w:val="21"/>
        </w:rPr>
        <w:t>支付系统</w:t>
      </w:r>
      <w:r w:rsidRPr="002714D6">
        <w:rPr>
          <w:rFonts w:ascii="微软雅黑" w:eastAsia="微软雅黑" w:hAnsi="微软雅黑" w:cs="宋体" w:hint="eastAsia"/>
          <w:bCs/>
          <w:color w:val="000000"/>
          <w:kern w:val="0"/>
          <w:szCs w:val="21"/>
        </w:rPr>
        <w:t>直接对接第三方支付机构，获取</w:t>
      </w:r>
      <w:r w:rsidRPr="002714D6">
        <w:rPr>
          <w:rFonts w:ascii="微软雅黑" w:eastAsia="微软雅黑" w:hAnsi="微软雅黑" w:cs="宋体"/>
          <w:bCs/>
          <w:color w:val="000000"/>
          <w:kern w:val="0"/>
          <w:szCs w:val="21"/>
        </w:rPr>
        <w:t>支付渠道</w:t>
      </w:r>
      <w:r w:rsidRPr="002714D6">
        <w:rPr>
          <w:rFonts w:ascii="微软雅黑" w:eastAsia="微软雅黑" w:hAnsi="微软雅黑" w:cs="宋体" w:hint="eastAsia"/>
          <w:bCs/>
          <w:color w:val="000000"/>
          <w:kern w:val="0"/>
          <w:szCs w:val="21"/>
        </w:rPr>
        <w:t>服务</w:t>
      </w:r>
      <w:r w:rsidRPr="002714D6">
        <w:rPr>
          <w:rFonts w:ascii="微软雅黑" w:eastAsia="微软雅黑" w:hAnsi="微软雅黑" w:cs="宋体"/>
          <w:bCs/>
          <w:color w:val="000000"/>
          <w:kern w:val="0"/>
          <w:szCs w:val="21"/>
        </w:rPr>
        <w:t>商</w:t>
      </w:r>
      <w:r>
        <w:rPr>
          <w:rFonts w:ascii="微软雅黑" w:eastAsia="微软雅黑" w:hAnsi="微软雅黑" w:cs="宋体" w:hint="eastAsia"/>
          <w:bCs/>
          <w:color w:val="000000"/>
          <w:kern w:val="0"/>
          <w:szCs w:val="21"/>
        </w:rPr>
        <w:t>返佣收益</w:t>
      </w:r>
      <w:r w:rsidRPr="002714D6">
        <w:rPr>
          <w:rFonts w:ascii="微软雅黑" w:eastAsia="微软雅黑" w:hAnsi="微软雅黑" w:cs="宋体" w:hint="eastAsia"/>
          <w:bCs/>
          <w:color w:val="000000"/>
          <w:kern w:val="0"/>
          <w:szCs w:val="21"/>
        </w:rPr>
        <w:t>。</w:t>
      </w:r>
    </w:p>
    <w:p w:rsidR="00BD415F" w:rsidRPr="007A4C0A" w:rsidRDefault="00BD415F" w:rsidP="00BD415F">
      <w:pPr>
        <w:pStyle w:val="CRVRFPLevel1"/>
        <w:numPr>
          <w:ilvl w:val="0"/>
          <w:numId w:val="1"/>
        </w:numPr>
      </w:pPr>
      <w:r w:rsidRPr="007A4C0A">
        <w:rPr>
          <w:rFonts w:hint="eastAsia"/>
        </w:rPr>
        <w:t>项目范围</w:t>
      </w:r>
    </w:p>
    <w:p w:rsidR="00BD415F" w:rsidRPr="00F23BE1" w:rsidRDefault="00BD415F" w:rsidP="00BD415F">
      <w:pPr>
        <w:pStyle w:val="CRVRFPLevel1"/>
        <w:ind w:left="708"/>
        <w:rPr>
          <w:sz w:val="21"/>
          <w:szCs w:val="21"/>
        </w:rPr>
      </w:pPr>
      <w:r w:rsidRPr="00F23BE1">
        <w:rPr>
          <w:rFonts w:hint="eastAsia"/>
          <w:sz w:val="21"/>
          <w:szCs w:val="21"/>
        </w:rPr>
        <w:t>组织范围</w:t>
      </w:r>
    </w:p>
    <w:tbl>
      <w:tblPr>
        <w:tblStyle w:val="a5"/>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000"/>
        <w:gridCol w:w="7608"/>
      </w:tblGrid>
      <w:tr w:rsidR="00BD415F" w:rsidRPr="007A4C0A" w:rsidTr="00665E21">
        <w:trPr>
          <w:jc w:val="center"/>
        </w:trPr>
        <w:tc>
          <w:tcPr>
            <w:tcW w:w="2000" w:type="dxa"/>
            <w:shd w:val="clear" w:color="auto" w:fill="BFBFBF" w:themeFill="background1" w:themeFillShade="BF"/>
            <w:vAlign w:val="center"/>
          </w:tcPr>
          <w:p w:rsidR="00BD415F" w:rsidRPr="007646F7" w:rsidRDefault="00BD415F" w:rsidP="00665E21">
            <w:pPr>
              <w:adjustRightInd w:val="0"/>
              <w:snapToGrid w:val="0"/>
              <w:jc w:val="center"/>
              <w:rPr>
                <w:rFonts w:ascii="微软雅黑" w:eastAsia="微软雅黑" w:hAnsi="微软雅黑"/>
                <w:b/>
                <w:sz w:val="21"/>
                <w:szCs w:val="21"/>
              </w:rPr>
            </w:pPr>
            <w:r w:rsidRPr="007646F7">
              <w:rPr>
                <w:rFonts w:ascii="微软雅黑" w:eastAsia="微软雅黑" w:hAnsi="微软雅黑"/>
                <w:b/>
                <w:sz w:val="21"/>
                <w:szCs w:val="21"/>
              </w:rPr>
              <w:t>总部</w:t>
            </w:r>
          </w:p>
        </w:tc>
        <w:tc>
          <w:tcPr>
            <w:tcW w:w="7608" w:type="dxa"/>
            <w:shd w:val="clear" w:color="auto" w:fill="auto"/>
            <w:vAlign w:val="center"/>
          </w:tcPr>
          <w:p w:rsidR="00BD415F" w:rsidRPr="007646F7" w:rsidRDefault="00BD415F" w:rsidP="00665E21">
            <w:pPr>
              <w:adjustRightInd w:val="0"/>
              <w:snapToGrid w:val="0"/>
              <w:ind w:rightChars="191" w:right="401"/>
              <w:jc w:val="left"/>
              <w:rPr>
                <w:rFonts w:ascii="微软雅黑" w:eastAsia="微软雅黑" w:hAnsi="微软雅黑"/>
                <w:sz w:val="21"/>
                <w:szCs w:val="21"/>
              </w:rPr>
            </w:pPr>
            <w:r w:rsidRPr="00093371">
              <w:rPr>
                <w:rFonts w:ascii="微软雅黑" w:eastAsia="微软雅黑" w:hAnsi="微软雅黑" w:cs="宋体" w:hint="eastAsia"/>
                <w:bCs/>
                <w:sz w:val="21"/>
                <w:szCs w:val="21"/>
              </w:rPr>
              <w:t>信息</w:t>
            </w:r>
            <w:r w:rsidRPr="00093371">
              <w:rPr>
                <w:rFonts w:ascii="微软雅黑" w:eastAsia="微软雅黑" w:hAnsi="微软雅黑" w:cs="宋体"/>
                <w:bCs/>
                <w:sz w:val="21"/>
                <w:szCs w:val="21"/>
              </w:rPr>
              <w:t>管理</w:t>
            </w:r>
            <w:r>
              <w:rPr>
                <w:rFonts w:ascii="微软雅黑" w:eastAsia="微软雅黑" w:hAnsi="微软雅黑" w:cs="宋体" w:hint="eastAsia"/>
                <w:bCs/>
                <w:sz w:val="21"/>
                <w:szCs w:val="21"/>
              </w:rPr>
              <w:t>部</w:t>
            </w:r>
            <w:r>
              <w:rPr>
                <w:rFonts w:ascii="微软雅黑" w:eastAsia="微软雅黑" w:hAnsi="微软雅黑" w:cs="宋体"/>
                <w:bCs/>
                <w:sz w:val="21"/>
                <w:szCs w:val="21"/>
              </w:rPr>
              <w:t>、财务部</w:t>
            </w:r>
            <w:r>
              <w:rPr>
                <w:rFonts w:ascii="微软雅黑" w:eastAsia="微软雅黑" w:hAnsi="微软雅黑" w:cs="宋体" w:hint="eastAsia"/>
                <w:bCs/>
                <w:sz w:val="21"/>
                <w:szCs w:val="21"/>
              </w:rPr>
              <w:t>、法律</w:t>
            </w:r>
            <w:r>
              <w:rPr>
                <w:rFonts w:ascii="微软雅黑" w:eastAsia="微软雅黑" w:hAnsi="微软雅黑" w:cs="宋体"/>
                <w:bCs/>
                <w:sz w:val="21"/>
                <w:szCs w:val="21"/>
              </w:rPr>
              <w:t>事务部、市场部、营运</w:t>
            </w:r>
            <w:r>
              <w:rPr>
                <w:rFonts w:ascii="微软雅黑" w:eastAsia="微软雅黑" w:hAnsi="微软雅黑" w:cs="宋体" w:hint="eastAsia"/>
                <w:bCs/>
                <w:sz w:val="21"/>
                <w:szCs w:val="21"/>
              </w:rPr>
              <w:t>部</w:t>
            </w:r>
          </w:p>
        </w:tc>
      </w:tr>
      <w:tr w:rsidR="00BD415F" w:rsidRPr="007A4C0A" w:rsidTr="00665E21">
        <w:trPr>
          <w:jc w:val="center"/>
        </w:trPr>
        <w:tc>
          <w:tcPr>
            <w:tcW w:w="2000" w:type="dxa"/>
            <w:shd w:val="clear" w:color="auto" w:fill="BFBFBF" w:themeFill="background1" w:themeFillShade="BF"/>
            <w:vAlign w:val="center"/>
          </w:tcPr>
          <w:p w:rsidR="00BD415F" w:rsidRPr="007646F7" w:rsidRDefault="00BD415F" w:rsidP="00665E21">
            <w:pPr>
              <w:adjustRightInd w:val="0"/>
              <w:snapToGrid w:val="0"/>
              <w:jc w:val="center"/>
              <w:rPr>
                <w:rFonts w:ascii="微软雅黑" w:eastAsia="微软雅黑" w:hAnsi="微软雅黑"/>
                <w:b/>
                <w:sz w:val="21"/>
                <w:szCs w:val="21"/>
              </w:rPr>
            </w:pPr>
            <w:r w:rsidRPr="007646F7">
              <w:rPr>
                <w:rFonts w:ascii="微软雅黑" w:eastAsia="微软雅黑" w:hAnsi="微软雅黑"/>
                <w:b/>
                <w:sz w:val="21"/>
                <w:szCs w:val="21"/>
              </w:rPr>
              <w:t>省公司</w:t>
            </w:r>
          </w:p>
        </w:tc>
        <w:tc>
          <w:tcPr>
            <w:tcW w:w="7608" w:type="dxa"/>
            <w:vAlign w:val="center"/>
          </w:tcPr>
          <w:p w:rsidR="00BD415F" w:rsidRPr="007646F7" w:rsidRDefault="00BD415F" w:rsidP="00665E21">
            <w:pPr>
              <w:adjustRightInd w:val="0"/>
              <w:snapToGrid w:val="0"/>
              <w:ind w:rightChars="191" w:right="401"/>
              <w:jc w:val="left"/>
              <w:rPr>
                <w:rFonts w:ascii="微软雅黑" w:eastAsia="微软雅黑" w:hAnsi="微软雅黑"/>
                <w:sz w:val="21"/>
                <w:szCs w:val="21"/>
              </w:rPr>
            </w:pPr>
            <w:r>
              <w:rPr>
                <w:rFonts w:ascii="微软雅黑" w:eastAsia="微软雅黑" w:hAnsi="微软雅黑" w:cs="宋体" w:hint="eastAsia"/>
                <w:bCs/>
                <w:sz w:val="21"/>
                <w:szCs w:val="21"/>
              </w:rPr>
              <w:t>全</w:t>
            </w:r>
            <w:r>
              <w:rPr>
                <w:rFonts w:ascii="微软雅黑" w:eastAsia="微软雅黑" w:hAnsi="微软雅黑" w:cs="宋体"/>
                <w:bCs/>
                <w:sz w:val="21"/>
                <w:szCs w:val="21"/>
              </w:rPr>
              <w:t>国</w:t>
            </w:r>
            <w:r>
              <w:rPr>
                <w:rFonts w:ascii="微软雅黑" w:eastAsia="微软雅黑" w:hAnsi="微软雅黑" w:cs="宋体" w:hint="eastAsia"/>
                <w:bCs/>
                <w:sz w:val="21"/>
                <w:szCs w:val="21"/>
              </w:rPr>
              <w:t>（因</w:t>
            </w:r>
            <w:r>
              <w:rPr>
                <w:rFonts w:ascii="微软雅黑" w:eastAsia="微软雅黑" w:hAnsi="微软雅黑" w:cs="宋体"/>
                <w:bCs/>
                <w:sz w:val="21"/>
                <w:szCs w:val="21"/>
              </w:rPr>
              <w:t>境外</w:t>
            </w:r>
            <w:r>
              <w:rPr>
                <w:rFonts w:ascii="微软雅黑" w:eastAsia="微软雅黑" w:hAnsi="微软雅黑" w:cs="宋体" w:hint="eastAsia"/>
                <w:bCs/>
                <w:sz w:val="21"/>
                <w:szCs w:val="21"/>
              </w:rPr>
              <w:t>政</w:t>
            </w:r>
            <w:r>
              <w:rPr>
                <w:rFonts w:ascii="微软雅黑" w:eastAsia="微软雅黑" w:hAnsi="微软雅黑" w:cs="宋体"/>
                <w:bCs/>
                <w:sz w:val="21"/>
                <w:szCs w:val="21"/>
              </w:rPr>
              <w:t>策差异，暂</w:t>
            </w:r>
            <w:r>
              <w:rPr>
                <w:rFonts w:ascii="微软雅黑" w:eastAsia="微软雅黑" w:hAnsi="微软雅黑" w:cs="宋体" w:hint="eastAsia"/>
                <w:bCs/>
                <w:sz w:val="21"/>
                <w:szCs w:val="21"/>
              </w:rPr>
              <w:t>不含</w:t>
            </w:r>
            <w:r w:rsidRPr="00093371">
              <w:rPr>
                <w:rFonts w:ascii="微软雅黑" w:eastAsia="微软雅黑" w:hAnsi="微软雅黑" w:cs="宋体" w:hint="eastAsia"/>
                <w:bCs/>
                <w:sz w:val="21"/>
                <w:szCs w:val="21"/>
              </w:rPr>
              <w:t>香港）</w:t>
            </w:r>
          </w:p>
        </w:tc>
      </w:tr>
    </w:tbl>
    <w:p w:rsidR="0097165C" w:rsidRPr="00BD415F" w:rsidRDefault="0097165C" w:rsidP="007A4C0A">
      <w:pPr>
        <w:pStyle w:val="CRVRFPNormal"/>
        <w:adjustRightInd w:val="0"/>
        <w:snapToGrid w:val="0"/>
        <w:spacing w:line="300" w:lineRule="auto"/>
        <w:rPr>
          <w:rFonts w:ascii="微软雅黑" w:eastAsia="微软雅黑" w:hAnsi="微软雅黑"/>
          <w:sz w:val="21"/>
        </w:rPr>
      </w:pPr>
    </w:p>
    <w:p w:rsidR="004E2C38" w:rsidRPr="00487C6D" w:rsidRDefault="004E2C38" w:rsidP="007A4C0A">
      <w:pPr>
        <w:pStyle w:val="CRVRFPLevel1"/>
      </w:pPr>
      <w:r w:rsidRPr="00487C6D">
        <w:rPr>
          <w:rFonts w:hint="eastAsia"/>
        </w:rPr>
        <w:t>业务范围</w:t>
      </w:r>
    </w:p>
    <w:tbl>
      <w:tblPr>
        <w:tblStyle w:val="a5"/>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987"/>
        <w:gridCol w:w="7621"/>
      </w:tblGrid>
      <w:tr w:rsidR="00487C6D" w:rsidRPr="00487C6D" w:rsidTr="00057518">
        <w:trPr>
          <w:jc w:val="center"/>
        </w:trPr>
        <w:tc>
          <w:tcPr>
            <w:tcW w:w="1987" w:type="dxa"/>
            <w:shd w:val="clear" w:color="auto" w:fill="BFBFBF" w:themeFill="background1" w:themeFillShade="BF"/>
          </w:tcPr>
          <w:p w:rsidR="008969B5" w:rsidRPr="00487C6D" w:rsidRDefault="008969B5" w:rsidP="007A4C0A">
            <w:pPr>
              <w:adjustRightInd w:val="0"/>
              <w:snapToGrid w:val="0"/>
              <w:spacing w:line="300" w:lineRule="auto"/>
              <w:jc w:val="center"/>
              <w:rPr>
                <w:rFonts w:ascii="微软雅黑" w:eastAsia="微软雅黑" w:hAnsi="微软雅黑"/>
                <w:b/>
                <w:sz w:val="21"/>
                <w:szCs w:val="21"/>
              </w:rPr>
            </w:pPr>
            <w:r w:rsidRPr="00487C6D">
              <w:rPr>
                <w:rFonts w:ascii="微软雅黑" w:eastAsia="微软雅黑" w:hAnsi="微软雅黑"/>
                <w:b/>
                <w:sz w:val="21"/>
                <w:szCs w:val="21"/>
              </w:rPr>
              <w:t>场景</w:t>
            </w:r>
          </w:p>
        </w:tc>
        <w:tc>
          <w:tcPr>
            <w:tcW w:w="7621" w:type="dxa"/>
            <w:shd w:val="clear" w:color="auto" w:fill="BFBFBF" w:themeFill="background1" w:themeFillShade="BF"/>
          </w:tcPr>
          <w:p w:rsidR="008969B5" w:rsidRPr="00487C6D" w:rsidRDefault="008969B5" w:rsidP="007A4C0A">
            <w:pPr>
              <w:adjustRightInd w:val="0"/>
              <w:snapToGrid w:val="0"/>
              <w:spacing w:line="300" w:lineRule="auto"/>
              <w:ind w:rightChars="191" w:right="401"/>
              <w:jc w:val="center"/>
              <w:rPr>
                <w:rFonts w:ascii="微软雅黑" w:eastAsia="微软雅黑" w:hAnsi="微软雅黑"/>
                <w:b/>
                <w:sz w:val="21"/>
                <w:szCs w:val="21"/>
              </w:rPr>
            </w:pPr>
            <w:r w:rsidRPr="00487C6D">
              <w:rPr>
                <w:rFonts w:ascii="微软雅黑" w:eastAsia="微软雅黑" w:hAnsi="微软雅黑"/>
                <w:b/>
                <w:sz w:val="21"/>
                <w:szCs w:val="21"/>
              </w:rPr>
              <w:t>内容</w:t>
            </w:r>
          </w:p>
        </w:tc>
      </w:tr>
      <w:tr w:rsidR="009C0BE3" w:rsidRPr="00487C6D" w:rsidTr="00D81633">
        <w:trPr>
          <w:jc w:val="center"/>
        </w:trPr>
        <w:tc>
          <w:tcPr>
            <w:tcW w:w="1987" w:type="dxa"/>
            <w:shd w:val="clear" w:color="auto" w:fill="auto"/>
          </w:tcPr>
          <w:p w:rsidR="009C0BE3" w:rsidRPr="00956A08" w:rsidRDefault="00D81633" w:rsidP="00D81633">
            <w:pPr>
              <w:adjustRightInd w:val="0"/>
              <w:snapToGrid w:val="0"/>
              <w:spacing w:line="300" w:lineRule="auto"/>
              <w:rPr>
                <w:rFonts w:ascii="微软雅黑" w:eastAsia="微软雅黑" w:hAnsi="微软雅黑" w:cs="宋体"/>
                <w:bCs/>
                <w:color w:val="000000"/>
                <w:sz w:val="21"/>
                <w:szCs w:val="21"/>
              </w:rPr>
            </w:pPr>
            <w:r w:rsidRPr="00956A08">
              <w:rPr>
                <w:rFonts w:ascii="微软雅黑" w:eastAsia="微软雅黑" w:hAnsi="微软雅黑" w:cs="宋体" w:hint="eastAsia"/>
                <w:bCs/>
                <w:color w:val="000000"/>
                <w:sz w:val="21"/>
                <w:szCs w:val="21"/>
              </w:rPr>
              <w:t>P</w:t>
            </w:r>
            <w:r w:rsidRPr="00956A08">
              <w:rPr>
                <w:rFonts w:ascii="微软雅黑" w:eastAsia="微软雅黑" w:hAnsi="微软雅黑" w:cs="宋体"/>
                <w:bCs/>
                <w:color w:val="000000"/>
                <w:sz w:val="21"/>
                <w:szCs w:val="21"/>
              </w:rPr>
              <w:t>OS</w:t>
            </w:r>
            <w:r w:rsidRPr="00956A08">
              <w:rPr>
                <w:rFonts w:ascii="微软雅黑" w:eastAsia="微软雅黑" w:hAnsi="微软雅黑" w:cs="宋体" w:hint="eastAsia"/>
                <w:bCs/>
                <w:color w:val="000000"/>
                <w:sz w:val="21"/>
                <w:szCs w:val="21"/>
              </w:rPr>
              <w:t>支付功</w:t>
            </w:r>
            <w:r w:rsidRPr="00956A08">
              <w:rPr>
                <w:rFonts w:ascii="微软雅黑" w:eastAsia="微软雅黑" w:hAnsi="微软雅黑" w:cs="宋体"/>
                <w:bCs/>
                <w:color w:val="000000"/>
                <w:sz w:val="21"/>
                <w:szCs w:val="21"/>
              </w:rPr>
              <w:t>能支持</w:t>
            </w:r>
          </w:p>
        </w:tc>
        <w:tc>
          <w:tcPr>
            <w:tcW w:w="7621" w:type="dxa"/>
            <w:shd w:val="clear" w:color="auto" w:fill="auto"/>
          </w:tcPr>
          <w:p w:rsidR="009C0BE3" w:rsidRPr="00956A08" w:rsidRDefault="009C0BE3" w:rsidP="00D81633">
            <w:pPr>
              <w:pStyle w:val="aa"/>
              <w:numPr>
                <w:ilvl w:val="0"/>
                <w:numId w:val="21"/>
              </w:numPr>
              <w:adjustRightInd w:val="0"/>
              <w:snapToGrid w:val="0"/>
              <w:spacing w:line="300" w:lineRule="auto"/>
              <w:ind w:rightChars="191" w:right="401" w:firstLineChars="0"/>
              <w:jc w:val="left"/>
              <w:rPr>
                <w:rFonts w:ascii="微软雅黑" w:eastAsia="微软雅黑" w:hAnsi="微软雅黑"/>
                <w:szCs w:val="21"/>
              </w:rPr>
            </w:pPr>
            <w:r w:rsidRPr="00956A08">
              <w:rPr>
                <w:rFonts w:ascii="微软雅黑" w:eastAsia="微软雅黑" w:hAnsi="微软雅黑" w:cs="宋体" w:hint="eastAsia"/>
                <w:bCs/>
                <w:color w:val="000000"/>
                <w:sz w:val="21"/>
                <w:szCs w:val="21"/>
              </w:rPr>
              <w:t>完成和包支付、联通电子劵、拉</w:t>
            </w:r>
            <w:r w:rsidRPr="00956A08">
              <w:rPr>
                <w:rFonts w:ascii="微软雅黑" w:eastAsia="微软雅黑" w:hAnsi="微软雅黑" w:cs="宋体"/>
                <w:bCs/>
                <w:color w:val="000000"/>
                <w:sz w:val="21"/>
                <w:szCs w:val="21"/>
              </w:rPr>
              <w:t>卡拉积分</w:t>
            </w:r>
            <w:r w:rsidRPr="00956A08">
              <w:rPr>
                <w:rFonts w:ascii="微软雅黑" w:eastAsia="微软雅黑" w:hAnsi="微软雅黑" w:cs="宋体" w:hint="eastAsia"/>
                <w:bCs/>
                <w:color w:val="000000"/>
                <w:sz w:val="21"/>
                <w:szCs w:val="21"/>
              </w:rPr>
              <w:t>等</w:t>
            </w:r>
            <w:r w:rsidR="00D81633" w:rsidRPr="00956A08">
              <w:rPr>
                <w:rFonts w:ascii="微软雅黑" w:eastAsia="微软雅黑" w:hAnsi="微软雅黑" w:cs="宋体" w:hint="eastAsia"/>
                <w:bCs/>
                <w:color w:val="000000"/>
                <w:sz w:val="21"/>
                <w:szCs w:val="21"/>
              </w:rPr>
              <w:t>支付业</w:t>
            </w:r>
            <w:r w:rsidR="00D81633" w:rsidRPr="00956A08">
              <w:rPr>
                <w:rFonts w:ascii="微软雅黑" w:eastAsia="微软雅黑" w:hAnsi="微软雅黑" w:cs="宋体"/>
                <w:bCs/>
                <w:color w:val="000000"/>
                <w:sz w:val="21"/>
                <w:szCs w:val="21"/>
              </w:rPr>
              <w:t>务</w:t>
            </w:r>
            <w:r w:rsidR="00D81633" w:rsidRPr="00956A08">
              <w:rPr>
                <w:rFonts w:ascii="微软雅黑" w:eastAsia="微软雅黑" w:hAnsi="微软雅黑" w:cs="宋体" w:hint="eastAsia"/>
                <w:bCs/>
                <w:color w:val="000000"/>
                <w:sz w:val="21"/>
                <w:szCs w:val="21"/>
              </w:rPr>
              <w:t>接</w:t>
            </w:r>
            <w:r w:rsidR="00D81633" w:rsidRPr="00956A08">
              <w:rPr>
                <w:rFonts w:ascii="微软雅黑" w:eastAsia="微软雅黑" w:hAnsi="微软雅黑" w:cs="宋体"/>
                <w:bCs/>
                <w:color w:val="000000"/>
                <w:sz w:val="21"/>
                <w:szCs w:val="21"/>
              </w:rPr>
              <w:t>入到</w:t>
            </w:r>
            <w:r w:rsidRPr="00956A08">
              <w:rPr>
                <w:rFonts w:ascii="微软雅黑" w:eastAsia="微软雅黑" w:hAnsi="微软雅黑" w:cs="宋体" w:hint="eastAsia"/>
                <w:bCs/>
                <w:color w:val="000000"/>
                <w:sz w:val="21"/>
                <w:szCs w:val="21"/>
              </w:rPr>
              <w:t>万</w:t>
            </w:r>
            <w:r w:rsidRPr="00956A08">
              <w:rPr>
                <w:rFonts w:ascii="微软雅黑" w:eastAsia="微软雅黑" w:hAnsi="微软雅黑" w:cs="宋体"/>
                <w:bCs/>
                <w:color w:val="000000"/>
                <w:sz w:val="21"/>
                <w:szCs w:val="21"/>
              </w:rPr>
              <w:t>家聚合支付</w:t>
            </w:r>
            <w:r w:rsidRPr="00956A08">
              <w:rPr>
                <w:rFonts w:ascii="微软雅黑" w:eastAsia="微软雅黑" w:hAnsi="微软雅黑" w:cs="宋体" w:hint="eastAsia"/>
                <w:bCs/>
                <w:color w:val="000000"/>
                <w:sz w:val="21"/>
                <w:szCs w:val="21"/>
              </w:rPr>
              <w:t>系统</w:t>
            </w:r>
            <w:r w:rsidRPr="00956A08">
              <w:rPr>
                <w:rFonts w:ascii="微软雅黑" w:eastAsia="微软雅黑" w:hAnsi="微软雅黑" w:cs="宋体"/>
                <w:bCs/>
                <w:color w:val="000000"/>
                <w:sz w:val="21"/>
                <w:szCs w:val="21"/>
              </w:rPr>
              <w:t>。</w:t>
            </w:r>
          </w:p>
        </w:tc>
      </w:tr>
    </w:tbl>
    <w:p w:rsidR="005F3A84" w:rsidRPr="00487C6D" w:rsidRDefault="005F3A84" w:rsidP="007A4C0A">
      <w:pPr>
        <w:pStyle w:val="CRVRFPNormal"/>
        <w:adjustRightInd w:val="0"/>
        <w:snapToGrid w:val="0"/>
        <w:spacing w:line="300" w:lineRule="auto"/>
        <w:rPr>
          <w:rFonts w:ascii="微软雅黑" w:eastAsia="微软雅黑" w:hAnsi="微软雅黑"/>
          <w:sz w:val="21"/>
        </w:rPr>
      </w:pPr>
    </w:p>
    <w:p w:rsidR="0097165C" w:rsidRPr="00D17C27" w:rsidRDefault="0097165C" w:rsidP="007A4C0A">
      <w:pPr>
        <w:pStyle w:val="CRVRFPLevel1"/>
      </w:pPr>
      <w:bookmarkStart w:id="1" w:name="_Toc516567062"/>
      <w:r w:rsidRPr="00D17C27">
        <w:rPr>
          <w:rFonts w:hint="eastAsia"/>
        </w:rPr>
        <w:t>集成范围</w:t>
      </w:r>
      <w:bookmarkEnd w:id="1"/>
    </w:p>
    <w:p w:rsidR="00057518" w:rsidRPr="00487C6D" w:rsidRDefault="00057518" w:rsidP="00057518">
      <w:pPr>
        <w:adjustRightInd w:val="0"/>
        <w:snapToGrid w:val="0"/>
        <w:spacing w:line="300" w:lineRule="auto"/>
        <w:rPr>
          <w:rFonts w:ascii="微软雅黑" w:eastAsia="微软雅黑" w:hAnsi="微软雅黑"/>
          <w:szCs w:val="21"/>
        </w:rPr>
      </w:pPr>
      <w:r w:rsidRPr="00487C6D">
        <w:rPr>
          <w:rFonts w:ascii="微软雅黑" w:eastAsia="微软雅黑" w:hAnsi="微软雅黑" w:hint="eastAsia"/>
          <w:szCs w:val="21"/>
        </w:rPr>
        <w:t>包括但不限于以下内容：</w:t>
      </w:r>
    </w:p>
    <w:p w:rsidR="00057518" w:rsidRDefault="00FE2245" w:rsidP="00501262">
      <w:pPr>
        <w:pStyle w:val="aa"/>
        <w:numPr>
          <w:ilvl w:val="0"/>
          <w:numId w:val="3"/>
        </w:numPr>
        <w:adjustRightInd w:val="0"/>
        <w:snapToGrid w:val="0"/>
        <w:spacing w:line="300" w:lineRule="auto"/>
        <w:ind w:firstLineChars="0"/>
        <w:rPr>
          <w:rFonts w:ascii="微软雅黑" w:eastAsia="微软雅黑" w:hAnsi="微软雅黑"/>
          <w:szCs w:val="21"/>
        </w:rPr>
      </w:pPr>
      <w:r w:rsidRPr="00FE2245">
        <w:rPr>
          <w:rFonts w:ascii="微软雅黑" w:eastAsia="微软雅黑" w:hAnsi="微软雅黑" w:hint="eastAsia"/>
          <w:szCs w:val="21"/>
        </w:rPr>
        <w:t>POS系统</w:t>
      </w:r>
      <w:r w:rsidR="00BD74E6">
        <w:rPr>
          <w:rFonts w:ascii="微软雅黑" w:eastAsia="微软雅黑" w:hAnsi="微软雅黑" w:hint="eastAsia"/>
          <w:szCs w:val="21"/>
        </w:rPr>
        <w:t xml:space="preserve"> （W</w:t>
      </w:r>
      <w:r w:rsidR="00BD74E6">
        <w:rPr>
          <w:rFonts w:ascii="微软雅黑" w:eastAsia="微软雅黑" w:hAnsi="微软雅黑"/>
          <w:szCs w:val="21"/>
        </w:rPr>
        <w:t>inPOS</w:t>
      </w:r>
      <w:r w:rsidR="00BD74E6">
        <w:rPr>
          <w:rFonts w:ascii="微软雅黑" w:eastAsia="微软雅黑" w:hAnsi="微软雅黑" w:hint="eastAsia"/>
          <w:szCs w:val="21"/>
        </w:rPr>
        <w:t>、DOSPOS</w:t>
      </w:r>
      <w:r w:rsidR="00BD74E6">
        <w:rPr>
          <w:rFonts w:ascii="微软雅黑" w:eastAsia="微软雅黑" w:hAnsi="微软雅黑"/>
          <w:szCs w:val="21"/>
        </w:rPr>
        <w:t>）</w:t>
      </w:r>
    </w:p>
    <w:p w:rsidR="00BD74E6" w:rsidRDefault="00BD74E6" w:rsidP="00501262">
      <w:pPr>
        <w:pStyle w:val="aa"/>
        <w:numPr>
          <w:ilvl w:val="0"/>
          <w:numId w:val="3"/>
        </w:numPr>
        <w:adjustRightInd w:val="0"/>
        <w:snapToGrid w:val="0"/>
        <w:spacing w:line="300" w:lineRule="auto"/>
        <w:ind w:firstLineChars="0"/>
        <w:rPr>
          <w:rFonts w:ascii="微软雅黑" w:eastAsia="微软雅黑" w:hAnsi="微软雅黑"/>
          <w:szCs w:val="21"/>
        </w:rPr>
      </w:pPr>
      <w:r>
        <w:rPr>
          <w:rFonts w:ascii="微软雅黑" w:eastAsia="微软雅黑" w:hAnsi="微软雅黑" w:hint="eastAsia"/>
          <w:szCs w:val="21"/>
        </w:rPr>
        <w:t>OMS系统</w:t>
      </w:r>
      <w:r w:rsidR="00C66AC8">
        <w:rPr>
          <w:rFonts w:ascii="微软雅黑" w:eastAsia="微软雅黑" w:hAnsi="微软雅黑" w:hint="eastAsia"/>
          <w:szCs w:val="21"/>
        </w:rPr>
        <w:t xml:space="preserve"> 、BSOMS</w:t>
      </w:r>
      <w:r w:rsidR="00FD08C3">
        <w:rPr>
          <w:rFonts w:ascii="微软雅黑" w:eastAsia="微软雅黑" w:hAnsi="微软雅黑" w:hint="eastAsia"/>
          <w:szCs w:val="21"/>
        </w:rPr>
        <w:t>系统</w:t>
      </w:r>
    </w:p>
    <w:p w:rsidR="00681992" w:rsidRPr="00FE2245" w:rsidRDefault="00681992" w:rsidP="00501262">
      <w:pPr>
        <w:pStyle w:val="aa"/>
        <w:numPr>
          <w:ilvl w:val="0"/>
          <w:numId w:val="3"/>
        </w:numPr>
        <w:adjustRightInd w:val="0"/>
        <w:snapToGrid w:val="0"/>
        <w:spacing w:line="300" w:lineRule="auto"/>
        <w:ind w:firstLineChars="0"/>
        <w:rPr>
          <w:rFonts w:ascii="微软雅黑" w:eastAsia="微软雅黑" w:hAnsi="微软雅黑"/>
          <w:szCs w:val="21"/>
        </w:rPr>
      </w:pPr>
      <w:r>
        <w:rPr>
          <w:rFonts w:ascii="微软雅黑" w:eastAsia="微软雅黑" w:hAnsi="微软雅黑" w:hint="eastAsia"/>
          <w:szCs w:val="21"/>
        </w:rPr>
        <w:lastRenderedPageBreak/>
        <w:t>交</w:t>
      </w:r>
      <w:r>
        <w:rPr>
          <w:rFonts w:ascii="微软雅黑" w:eastAsia="微软雅黑" w:hAnsi="微软雅黑"/>
          <w:szCs w:val="21"/>
        </w:rPr>
        <w:t>易对账系统</w:t>
      </w:r>
    </w:p>
    <w:p w:rsidR="0011289F" w:rsidRPr="00487C6D" w:rsidRDefault="0011289F" w:rsidP="007A4C0A">
      <w:pPr>
        <w:adjustRightInd w:val="0"/>
        <w:snapToGrid w:val="0"/>
        <w:spacing w:line="300" w:lineRule="auto"/>
        <w:rPr>
          <w:rFonts w:ascii="微软雅黑" w:eastAsia="微软雅黑" w:hAnsi="微软雅黑"/>
        </w:rPr>
      </w:pPr>
    </w:p>
    <w:p w:rsidR="00C564F3" w:rsidRPr="00D17C27" w:rsidRDefault="006053E5" w:rsidP="007A4C0A">
      <w:pPr>
        <w:pStyle w:val="CRVRFPLevel1"/>
        <w:numPr>
          <w:ilvl w:val="0"/>
          <w:numId w:val="1"/>
        </w:numPr>
      </w:pPr>
      <w:r w:rsidRPr="00D17C27">
        <w:rPr>
          <w:rFonts w:hint="eastAsia"/>
        </w:rPr>
        <w:t>系统功能要求</w:t>
      </w:r>
    </w:p>
    <w:tbl>
      <w:tblPr>
        <w:tblW w:w="5000" w:type="pct"/>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985"/>
        <w:gridCol w:w="7623"/>
      </w:tblGrid>
      <w:tr w:rsidR="00BD74E6" w:rsidRPr="00D17C27" w:rsidTr="00993845">
        <w:trPr>
          <w:trHeight w:val="433"/>
        </w:trPr>
        <w:tc>
          <w:tcPr>
            <w:tcW w:w="1985" w:type="dxa"/>
            <w:shd w:val="clear" w:color="auto" w:fill="BFBFBF" w:themeFill="background1" w:themeFillShade="BF"/>
            <w:vAlign w:val="center"/>
          </w:tcPr>
          <w:p w:rsidR="00BD74E6" w:rsidRPr="00D17C27" w:rsidRDefault="00BD74E6" w:rsidP="007A4C0A">
            <w:pPr>
              <w:autoSpaceDE w:val="0"/>
              <w:autoSpaceDN w:val="0"/>
              <w:adjustRightInd w:val="0"/>
              <w:snapToGrid w:val="0"/>
              <w:spacing w:line="300" w:lineRule="auto"/>
              <w:jc w:val="center"/>
              <w:rPr>
                <w:rFonts w:ascii="微软雅黑" w:eastAsia="微软雅黑" w:hAnsi="微软雅黑" w:cs="微软雅黑"/>
                <w:b/>
                <w:bCs/>
                <w:kern w:val="0"/>
                <w:szCs w:val="21"/>
              </w:rPr>
            </w:pPr>
            <w:r w:rsidRPr="00D17C27">
              <w:rPr>
                <w:rFonts w:ascii="微软雅黑" w:eastAsia="微软雅黑" w:hAnsi="微软雅黑" w:cs="微软雅黑" w:hint="eastAsia"/>
                <w:b/>
                <w:bCs/>
                <w:kern w:val="0"/>
                <w:szCs w:val="21"/>
              </w:rPr>
              <w:t>系统功能</w:t>
            </w:r>
          </w:p>
        </w:tc>
        <w:tc>
          <w:tcPr>
            <w:tcW w:w="7623" w:type="dxa"/>
            <w:shd w:val="clear" w:color="auto" w:fill="BFBFBF" w:themeFill="background1" w:themeFillShade="BF"/>
          </w:tcPr>
          <w:p w:rsidR="00BD74E6" w:rsidRPr="00D17C27" w:rsidRDefault="00BD74E6" w:rsidP="007A4C0A">
            <w:pPr>
              <w:autoSpaceDE w:val="0"/>
              <w:autoSpaceDN w:val="0"/>
              <w:adjustRightInd w:val="0"/>
              <w:snapToGrid w:val="0"/>
              <w:spacing w:line="300" w:lineRule="auto"/>
              <w:jc w:val="center"/>
              <w:rPr>
                <w:rFonts w:ascii="微软雅黑" w:eastAsia="微软雅黑" w:hAnsi="微软雅黑" w:cs="微软雅黑"/>
                <w:b/>
                <w:bCs/>
                <w:kern w:val="0"/>
                <w:szCs w:val="21"/>
              </w:rPr>
            </w:pPr>
            <w:r w:rsidRPr="00D17C27">
              <w:rPr>
                <w:rFonts w:ascii="微软雅黑" w:eastAsia="微软雅黑" w:hAnsi="微软雅黑" w:cs="微软雅黑" w:hint="eastAsia"/>
                <w:b/>
                <w:bCs/>
                <w:kern w:val="0"/>
                <w:szCs w:val="21"/>
              </w:rPr>
              <w:t>要求</w:t>
            </w:r>
          </w:p>
        </w:tc>
      </w:tr>
      <w:tr w:rsidR="00BD74E6" w:rsidRPr="00D17C27" w:rsidTr="00993845">
        <w:tc>
          <w:tcPr>
            <w:tcW w:w="1985" w:type="dxa"/>
            <w:vAlign w:val="center"/>
          </w:tcPr>
          <w:p w:rsidR="00BD74E6" w:rsidRPr="00D17C27" w:rsidRDefault="00BD74E6" w:rsidP="00057518">
            <w:pPr>
              <w:autoSpaceDE w:val="0"/>
              <w:autoSpaceDN w:val="0"/>
              <w:adjustRightInd w:val="0"/>
              <w:snapToGrid w:val="0"/>
              <w:spacing w:line="300" w:lineRule="auto"/>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POS支付交易</w:t>
            </w:r>
          </w:p>
        </w:tc>
        <w:tc>
          <w:tcPr>
            <w:tcW w:w="7623" w:type="dxa"/>
            <w:vAlign w:val="center"/>
          </w:tcPr>
          <w:p w:rsidR="00BD74E6" w:rsidRPr="00D17C27" w:rsidRDefault="00993845" w:rsidP="00057518">
            <w:pPr>
              <w:pStyle w:val="1"/>
              <w:widowControl/>
              <w:adjustRightInd w:val="0"/>
              <w:snapToGrid w:val="0"/>
              <w:spacing w:line="300" w:lineRule="auto"/>
              <w:ind w:firstLineChars="0" w:firstLine="0"/>
              <w:rPr>
                <w:rFonts w:ascii="微软雅黑" w:eastAsia="微软雅黑" w:hAnsi="微软雅黑"/>
                <w:sz w:val="20"/>
                <w:szCs w:val="20"/>
              </w:rPr>
            </w:pPr>
            <w:r>
              <w:rPr>
                <w:rFonts w:ascii="微软雅黑" w:eastAsia="微软雅黑" w:hAnsi="微软雅黑" w:hint="eastAsia"/>
                <w:sz w:val="20"/>
                <w:szCs w:val="20"/>
              </w:rPr>
              <w:t>根</w:t>
            </w:r>
            <w:r>
              <w:rPr>
                <w:rFonts w:ascii="微软雅黑" w:eastAsia="微软雅黑" w:hAnsi="微软雅黑"/>
                <w:sz w:val="20"/>
                <w:szCs w:val="20"/>
              </w:rPr>
              <w:t>据</w:t>
            </w:r>
            <w:r>
              <w:rPr>
                <w:rFonts w:ascii="微软雅黑" w:eastAsia="微软雅黑" w:hAnsi="微软雅黑" w:hint="eastAsia"/>
                <w:sz w:val="20"/>
                <w:szCs w:val="20"/>
              </w:rPr>
              <w:t>POS卡BIN配</w:t>
            </w:r>
            <w:r>
              <w:rPr>
                <w:rFonts w:ascii="微软雅黑" w:eastAsia="微软雅黑" w:hAnsi="微软雅黑"/>
                <w:sz w:val="20"/>
                <w:szCs w:val="20"/>
              </w:rPr>
              <w:t>置实现</w:t>
            </w:r>
            <w:r w:rsidR="00BD74E6">
              <w:rPr>
                <w:rFonts w:ascii="微软雅黑" w:eastAsia="微软雅黑" w:hAnsi="微软雅黑" w:hint="eastAsia"/>
                <w:sz w:val="20"/>
                <w:szCs w:val="20"/>
              </w:rPr>
              <w:t>第</w:t>
            </w:r>
            <w:r w:rsidR="00BD74E6">
              <w:rPr>
                <w:rFonts w:ascii="微软雅黑" w:eastAsia="微软雅黑" w:hAnsi="微软雅黑"/>
                <w:sz w:val="20"/>
                <w:szCs w:val="20"/>
              </w:rPr>
              <w:t>三方支付的交易</w:t>
            </w:r>
            <w:r w:rsidR="00BD74E6">
              <w:rPr>
                <w:rFonts w:ascii="微软雅黑" w:eastAsia="微软雅黑" w:hAnsi="微软雅黑" w:hint="eastAsia"/>
                <w:sz w:val="20"/>
                <w:szCs w:val="20"/>
              </w:rPr>
              <w:t>接</w:t>
            </w:r>
            <w:r w:rsidR="00BD74E6">
              <w:rPr>
                <w:rFonts w:ascii="微软雅黑" w:eastAsia="微软雅黑" w:hAnsi="微软雅黑"/>
                <w:sz w:val="20"/>
                <w:szCs w:val="20"/>
              </w:rPr>
              <w:t>入</w:t>
            </w:r>
            <w:r>
              <w:rPr>
                <w:rFonts w:ascii="微软雅黑" w:eastAsia="微软雅黑" w:hAnsi="微软雅黑" w:hint="eastAsia"/>
                <w:sz w:val="20"/>
                <w:szCs w:val="20"/>
              </w:rPr>
              <w:t>（如</w:t>
            </w:r>
            <w:r>
              <w:rPr>
                <w:rFonts w:ascii="微软雅黑" w:eastAsia="微软雅黑" w:hAnsi="微软雅黑"/>
                <w:sz w:val="20"/>
                <w:szCs w:val="20"/>
              </w:rPr>
              <w:t>：</w:t>
            </w:r>
            <w:r>
              <w:rPr>
                <w:rFonts w:ascii="微软雅黑" w:eastAsia="微软雅黑" w:hAnsi="微软雅黑" w:hint="eastAsia"/>
                <w:sz w:val="20"/>
                <w:szCs w:val="20"/>
              </w:rPr>
              <w:t>和</w:t>
            </w:r>
            <w:r>
              <w:rPr>
                <w:rFonts w:ascii="微软雅黑" w:eastAsia="微软雅黑" w:hAnsi="微软雅黑"/>
                <w:sz w:val="20"/>
                <w:szCs w:val="20"/>
              </w:rPr>
              <w:t>包支付</w:t>
            </w:r>
            <w:r>
              <w:rPr>
                <w:rFonts w:ascii="微软雅黑" w:eastAsia="微软雅黑" w:hAnsi="微软雅黑" w:hint="eastAsia"/>
                <w:sz w:val="20"/>
                <w:szCs w:val="20"/>
              </w:rPr>
              <w:t>、</w:t>
            </w:r>
            <w:r>
              <w:rPr>
                <w:rFonts w:ascii="微软雅黑" w:eastAsia="微软雅黑" w:hAnsi="微软雅黑"/>
                <w:sz w:val="20"/>
                <w:szCs w:val="20"/>
              </w:rPr>
              <w:t>联通电子劵、拉卡</w:t>
            </w:r>
            <w:r>
              <w:rPr>
                <w:rFonts w:ascii="微软雅黑" w:eastAsia="微软雅黑" w:hAnsi="微软雅黑" w:hint="eastAsia"/>
                <w:sz w:val="20"/>
                <w:szCs w:val="20"/>
              </w:rPr>
              <w:t>拉</w:t>
            </w:r>
            <w:r>
              <w:rPr>
                <w:rFonts w:ascii="微软雅黑" w:eastAsia="微软雅黑" w:hAnsi="微软雅黑"/>
                <w:sz w:val="20"/>
                <w:szCs w:val="20"/>
              </w:rPr>
              <w:t>等）</w:t>
            </w:r>
            <w:r>
              <w:rPr>
                <w:rFonts w:ascii="微软雅黑" w:eastAsia="微软雅黑" w:hAnsi="微软雅黑" w:hint="eastAsia"/>
                <w:sz w:val="20"/>
                <w:szCs w:val="20"/>
              </w:rPr>
              <w:t>，</w:t>
            </w:r>
            <w:r>
              <w:rPr>
                <w:rFonts w:ascii="微软雅黑" w:eastAsia="微软雅黑" w:hAnsi="微软雅黑"/>
                <w:sz w:val="20"/>
                <w:szCs w:val="20"/>
              </w:rPr>
              <w:t>小票打印</w:t>
            </w:r>
          </w:p>
        </w:tc>
      </w:tr>
      <w:tr w:rsidR="00BD74E6" w:rsidRPr="00D17C27" w:rsidTr="00993845">
        <w:tc>
          <w:tcPr>
            <w:tcW w:w="1985" w:type="dxa"/>
            <w:vAlign w:val="center"/>
          </w:tcPr>
          <w:p w:rsidR="00BD74E6" w:rsidRPr="00D17C27" w:rsidRDefault="00BD74E6" w:rsidP="00057518">
            <w:pPr>
              <w:autoSpaceDE w:val="0"/>
              <w:autoSpaceDN w:val="0"/>
              <w:adjustRightInd w:val="0"/>
              <w:snapToGrid w:val="0"/>
              <w:spacing w:line="300" w:lineRule="auto"/>
              <w:rPr>
                <w:rFonts w:ascii="微软雅黑" w:eastAsia="微软雅黑" w:hAnsi="微软雅黑" w:cs="微软雅黑"/>
                <w:kern w:val="0"/>
                <w:szCs w:val="21"/>
              </w:rPr>
            </w:pPr>
            <w:r>
              <w:rPr>
                <w:rFonts w:ascii="微软雅黑" w:eastAsia="微软雅黑" w:hAnsi="微软雅黑" w:cs="微软雅黑" w:hint="eastAsia"/>
                <w:kern w:val="0"/>
                <w:szCs w:val="21"/>
              </w:rPr>
              <w:t>POS退</w:t>
            </w:r>
            <w:r>
              <w:rPr>
                <w:rFonts w:ascii="微软雅黑" w:eastAsia="微软雅黑" w:hAnsi="微软雅黑" w:cs="微软雅黑"/>
                <w:kern w:val="0"/>
                <w:szCs w:val="21"/>
              </w:rPr>
              <w:t>货</w:t>
            </w:r>
            <w:r>
              <w:rPr>
                <w:rFonts w:ascii="微软雅黑" w:eastAsia="微软雅黑" w:hAnsi="微软雅黑" w:cs="微软雅黑" w:hint="eastAsia"/>
                <w:kern w:val="0"/>
                <w:szCs w:val="21"/>
              </w:rPr>
              <w:t>交</w:t>
            </w:r>
            <w:r>
              <w:rPr>
                <w:rFonts w:ascii="微软雅黑" w:eastAsia="微软雅黑" w:hAnsi="微软雅黑" w:cs="微软雅黑"/>
                <w:kern w:val="0"/>
                <w:szCs w:val="21"/>
              </w:rPr>
              <w:t>易</w:t>
            </w:r>
          </w:p>
        </w:tc>
        <w:tc>
          <w:tcPr>
            <w:tcW w:w="7623" w:type="dxa"/>
            <w:vAlign w:val="center"/>
          </w:tcPr>
          <w:p w:rsidR="00BD74E6" w:rsidRPr="00D17C27" w:rsidRDefault="00BD74E6" w:rsidP="00057518">
            <w:pPr>
              <w:autoSpaceDE w:val="0"/>
              <w:autoSpaceDN w:val="0"/>
              <w:adjustRightInd w:val="0"/>
              <w:snapToGrid w:val="0"/>
              <w:spacing w:line="300" w:lineRule="auto"/>
              <w:rPr>
                <w:rFonts w:ascii="微软雅黑" w:eastAsia="微软雅黑" w:hAnsi="微软雅黑" w:cs="微软雅黑"/>
                <w:kern w:val="0"/>
                <w:szCs w:val="21"/>
              </w:rPr>
            </w:pPr>
            <w:r>
              <w:rPr>
                <w:rFonts w:ascii="微软雅黑" w:eastAsia="微软雅黑" w:hAnsi="微软雅黑" w:hint="eastAsia"/>
                <w:sz w:val="20"/>
                <w:szCs w:val="20"/>
              </w:rPr>
              <w:t>支持第</w:t>
            </w:r>
            <w:r>
              <w:rPr>
                <w:rFonts w:ascii="微软雅黑" w:eastAsia="微软雅黑" w:hAnsi="微软雅黑"/>
                <w:sz w:val="20"/>
                <w:szCs w:val="20"/>
              </w:rPr>
              <w:t>三方支付的交易</w:t>
            </w:r>
            <w:r>
              <w:rPr>
                <w:rFonts w:ascii="微软雅黑" w:eastAsia="微软雅黑" w:hAnsi="微软雅黑" w:hint="eastAsia"/>
                <w:sz w:val="20"/>
                <w:szCs w:val="20"/>
              </w:rPr>
              <w:t>退</w:t>
            </w:r>
            <w:r>
              <w:rPr>
                <w:rFonts w:ascii="微软雅黑" w:eastAsia="微软雅黑" w:hAnsi="微软雅黑"/>
                <w:sz w:val="20"/>
                <w:szCs w:val="20"/>
              </w:rPr>
              <w:t>货</w:t>
            </w:r>
            <w:r>
              <w:rPr>
                <w:rFonts w:ascii="微软雅黑" w:eastAsia="微软雅黑" w:hAnsi="微软雅黑" w:hint="eastAsia"/>
                <w:sz w:val="20"/>
                <w:szCs w:val="20"/>
              </w:rPr>
              <w:t>处</w:t>
            </w:r>
            <w:r>
              <w:rPr>
                <w:rFonts w:ascii="微软雅黑" w:eastAsia="微软雅黑" w:hAnsi="微软雅黑"/>
                <w:sz w:val="20"/>
                <w:szCs w:val="20"/>
              </w:rPr>
              <w:t>理</w:t>
            </w:r>
            <w:r>
              <w:rPr>
                <w:rFonts w:ascii="微软雅黑" w:eastAsia="微软雅黑" w:hAnsi="微软雅黑" w:hint="eastAsia"/>
                <w:sz w:val="20"/>
                <w:szCs w:val="20"/>
              </w:rPr>
              <w:t>接</w:t>
            </w:r>
            <w:r>
              <w:rPr>
                <w:rFonts w:ascii="微软雅黑" w:eastAsia="微软雅黑" w:hAnsi="微软雅黑"/>
                <w:sz w:val="20"/>
                <w:szCs w:val="20"/>
              </w:rPr>
              <w:t>入</w:t>
            </w:r>
            <w:r w:rsidR="00993845">
              <w:rPr>
                <w:rFonts w:ascii="微软雅黑" w:eastAsia="微软雅黑" w:hAnsi="微软雅黑" w:hint="eastAsia"/>
                <w:sz w:val="20"/>
                <w:szCs w:val="20"/>
              </w:rPr>
              <w:t>，退</w:t>
            </w:r>
            <w:r w:rsidR="00993845">
              <w:rPr>
                <w:rFonts w:ascii="微软雅黑" w:eastAsia="微软雅黑" w:hAnsi="微软雅黑"/>
                <w:sz w:val="20"/>
                <w:szCs w:val="20"/>
              </w:rPr>
              <w:t>货小票打印</w:t>
            </w:r>
          </w:p>
        </w:tc>
      </w:tr>
      <w:tr w:rsidR="00BD74E6" w:rsidRPr="00D17C27" w:rsidTr="00993845">
        <w:tc>
          <w:tcPr>
            <w:tcW w:w="1985" w:type="dxa"/>
            <w:vAlign w:val="center"/>
          </w:tcPr>
          <w:p w:rsidR="00BD74E6" w:rsidRPr="00D17C27" w:rsidRDefault="00BD74E6" w:rsidP="00057518">
            <w:pPr>
              <w:autoSpaceDE w:val="0"/>
              <w:autoSpaceDN w:val="0"/>
              <w:adjustRightInd w:val="0"/>
              <w:snapToGrid w:val="0"/>
              <w:spacing w:line="300" w:lineRule="auto"/>
              <w:rPr>
                <w:rFonts w:ascii="微软雅黑" w:eastAsia="微软雅黑" w:hAnsi="微软雅黑" w:cs="微软雅黑"/>
                <w:kern w:val="0"/>
                <w:szCs w:val="21"/>
              </w:rPr>
            </w:pPr>
            <w:r>
              <w:rPr>
                <w:rFonts w:ascii="微软雅黑" w:eastAsia="微软雅黑" w:hAnsi="微软雅黑" w:cs="微软雅黑" w:hint="eastAsia"/>
                <w:kern w:val="0"/>
                <w:szCs w:val="21"/>
              </w:rPr>
              <w:t>POS交易</w:t>
            </w:r>
            <w:r>
              <w:rPr>
                <w:rFonts w:ascii="微软雅黑" w:eastAsia="微软雅黑" w:hAnsi="微软雅黑" w:cs="微软雅黑"/>
                <w:kern w:val="0"/>
                <w:szCs w:val="21"/>
              </w:rPr>
              <w:t>查询</w:t>
            </w:r>
          </w:p>
        </w:tc>
        <w:tc>
          <w:tcPr>
            <w:tcW w:w="7623" w:type="dxa"/>
            <w:vAlign w:val="center"/>
          </w:tcPr>
          <w:p w:rsidR="00BD74E6" w:rsidRPr="00D17C27" w:rsidRDefault="00BD74E6" w:rsidP="00BD74E6">
            <w:pPr>
              <w:autoSpaceDE w:val="0"/>
              <w:autoSpaceDN w:val="0"/>
              <w:adjustRightInd w:val="0"/>
              <w:snapToGrid w:val="0"/>
              <w:spacing w:line="300" w:lineRule="auto"/>
              <w:rPr>
                <w:rFonts w:ascii="微软雅黑" w:eastAsia="微软雅黑" w:hAnsi="微软雅黑" w:cs="微软雅黑"/>
                <w:kern w:val="0"/>
                <w:szCs w:val="21"/>
              </w:rPr>
            </w:pPr>
            <w:r>
              <w:rPr>
                <w:rFonts w:ascii="微软雅黑" w:eastAsia="微软雅黑" w:hAnsi="微软雅黑" w:hint="eastAsia"/>
                <w:sz w:val="20"/>
                <w:szCs w:val="20"/>
              </w:rPr>
              <w:t>支持第</w:t>
            </w:r>
            <w:r>
              <w:rPr>
                <w:rFonts w:ascii="微软雅黑" w:eastAsia="微软雅黑" w:hAnsi="微软雅黑"/>
                <w:sz w:val="20"/>
                <w:szCs w:val="20"/>
              </w:rPr>
              <w:t>三方支付的交易</w:t>
            </w:r>
            <w:r>
              <w:rPr>
                <w:rFonts w:ascii="微软雅黑" w:eastAsia="微软雅黑" w:hAnsi="微软雅黑" w:hint="eastAsia"/>
                <w:sz w:val="20"/>
                <w:szCs w:val="20"/>
              </w:rPr>
              <w:t>查</w:t>
            </w:r>
            <w:r>
              <w:rPr>
                <w:rFonts w:ascii="微软雅黑" w:eastAsia="微软雅黑" w:hAnsi="微软雅黑"/>
                <w:sz w:val="20"/>
                <w:szCs w:val="20"/>
              </w:rPr>
              <w:t>询</w:t>
            </w:r>
            <w:r>
              <w:rPr>
                <w:rFonts w:ascii="微软雅黑" w:eastAsia="微软雅黑" w:hAnsi="微软雅黑" w:hint="eastAsia"/>
                <w:sz w:val="20"/>
                <w:szCs w:val="20"/>
              </w:rPr>
              <w:t>接</w:t>
            </w:r>
            <w:r>
              <w:rPr>
                <w:rFonts w:ascii="微软雅黑" w:eastAsia="微软雅黑" w:hAnsi="微软雅黑"/>
                <w:sz w:val="20"/>
                <w:szCs w:val="20"/>
              </w:rPr>
              <w:t>入</w:t>
            </w:r>
          </w:p>
        </w:tc>
      </w:tr>
      <w:tr w:rsidR="00C66AC8" w:rsidRPr="00D17C27" w:rsidTr="00993845">
        <w:tc>
          <w:tcPr>
            <w:tcW w:w="1985" w:type="dxa"/>
            <w:vAlign w:val="center"/>
          </w:tcPr>
          <w:p w:rsidR="00C66AC8" w:rsidRDefault="00C66AC8" w:rsidP="00CF74D9">
            <w:pPr>
              <w:autoSpaceDE w:val="0"/>
              <w:autoSpaceDN w:val="0"/>
              <w:adjustRightInd w:val="0"/>
              <w:snapToGrid w:val="0"/>
              <w:spacing w:line="300" w:lineRule="auto"/>
              <w:rPr>
                <w:rFonts w:ascii="微软雅黑" w:eastAsia="微软雅黑" w:hAnsi="微软雅黑" w:cs="微软雅黑"/>
                <w:kern w:val="0"/>
                <w:szCs w:val="21"/>
              </w:rPr>
            </w:pPr>
            <w:r>
              <w:rPr>
                <w:rFonts w:ascii="微软雅黑" w:eastAsia="微软雅黑" w:hAnsi="微软雅黑" w:cs="微软雅黑" w:hint="eastAsia"/>
                <w:kern w:val="0"/>
                <w:szCs w:val="21"/>
              </w:rPr>
              <w:t>OMS</w:t>
            </w:r>
            <w:r w:rsidR="00CF74D9">
              <w:rPr>
                <w:rFonts w:ascii="微软雅黑" w:eastAsia="微软雅黑" w:hAnsi="微软雅黑" w:cs="微软雅黑" w:hint="eastAsia"/>
                <w:kern w:val="0"/>
                <w:szCs w:val="21"/>
              </w:rPr>
              <w:t>报</w:t>
            </w:r>
            <w:r w:rsidR="00CF74D9">
              <w:rPr>
                <w:rFonts w:ascii="微软雅黑" w:eastAsia="微软雅黑" w:hAnsi="微软雅黑" w:cs="微软雅黑"/>
                <w:kern w:val="0"/>
                <w:szCs w:val="21"/>
              </w:rPr>
              <w:t>表查询</w:t>
            </w:r>
          </w:p>
        </w:tc>
        <w:tc>
          <w:tcPr>
            <w:tcW w:w="7623" w:type="dxa"/>
            <w:vAlign w:val="center"/>
          </w:tcPr>
          <w:p w:rsidR="00C66AC8" w:rsidRDefault="00965BB2" w:rsidP="003767AE">
            <w:pPr>
              <w:autoSpaceDE w:val="0"/>
              <w:autoSpaceDN w:val="0"/>
              <w:adjustRightInd w:val="0"/>
              <w:snapToGrid w:val="0"/>
              <w:spacing w:line="300" w:lineRule="auto"/>
              <w:rPr>
                <w:rFonts w:ascii="微软雅黑" w:eastAsia="微软雅黑" w:hAnsi="微软雅黑"/>
                <w:sz w:val="20"/>
                <w:szCs w:val="20"/>
              </w:rPr>
            </w:pPr>
            <w:r>
              <w:rPr>
                <w:rFonts w:ascii="微软雅黑" w:eastAsia="微软雅黑" w:hAnsi="微软雅黑" w:hint="eastAsia"/>
                <w:sz w:val="20"/>
                <w:szCs w:val="20"/>
              </w:rPr>
              <w:t>根</w:t>
            </w:r>
            <w:r>
              <w:rPr>
                <w:rFonts w:ascii="微软雅黑" w:eastAsia="微软雅黑" w:hAnsi="微软雅黑"/>
                <w:sz w:val="20"/>
                <w:szCs w:val="20"/>
              </w:rPr>
              <w:t>据</w:t>
            </w:r>
            <w:r w:rsidR="003767AE">
              <w:rPr>
                <w:rFonts w:ascii="微软雅黑" w:eastAsia="微软雅黑" w:hAnsi="微软雅黑" w:hint="eastAsia"/>
                <w:sz w:val="20"/>
                <w:szCs w:val="20"/>
              </w:rPr>
              <w:t>第</w:t>
            </w:r>
            <w:r w:rsidR="003767AE">
              <w:rPr>
                <w:rFonts w:ascii="微软雅黑" w:eastAsia="微软雅黑" w:hAnsi="微软雅黑"/>
                <w:sz w:val="20"/>
                <w:szCs w:val="20"/>
              </w:rPr>
              <w:t>三方</w:t>
            </w:r>
            <w:r>
              <w:rPr>
                <w:rFonts w:ascii="微软雅黑" w:eastAsia="微软雅黑" w:hAnsi="微软雅黑"/>
                <w:sz w:val="20"/>
                <w:szCs w:val="20"/>
              </w:rPr>
              <w:t>交易接入，对相关收银报表进行调整，以满足新接入业务</w:t>
            </w:r>
            <w:r>
              <w:rPr>
                <w:rFonts w:ascii="微软雅黑" w:eastAsia="微软雅黑" w:hAnsi="微软雅黑" w:hint="eastAsia"/>
                <w:sz w:val="20"/>
                <w:szCs w:val="20"/>
              </w:rPr>
              <w:t>需要</w:t>
            </w:r>
          </w:p>
        </w:tc>
      </w:tr>
      <w:tr w:rsidR="00C66AC8" w:rsidRPr="00D17C27" w:rsidTr="00993845">
        <w:tc>
          <w:tcPr>
            <w:tcW w:w="1985" w:type="dxa"/>
            <w:vAlign w:val="center"/>
          </w:tcPr>
          <w:p w:rsidR="00C66AC8" w:rsidRDefault="00C66AC8" w:rsidP="00057518">
            <w:pPr>
              <w:autoSpaceDE w:val="0"/>
              <w:autoSpaceDN w:val="0"/>
              <w:adjustRightInd w:val="0"/>
              <w:snapToGrid w:val="0"/>
              <w:spacing w:line="300" w:lineRule="auto"/>
              <w:rPr>
                <w:rFonts w:ascii="微软雅黑" w:eastAsia="微软雅黑" w:hAnsi="微软雅黑" w:cs="微软雅黑"/>
                <w:kern w:val="0"/>
                <w:szCs w:val="21"/>
              </w:rPr>
            </w:pPr>
            <w:r>
              <w:rPr>
                <w:rFonts w:ascii="微软雅黑" w:eastAsia="微软雅黑" w:hAnsi="微软雅黑" w:cs="微软雅黑" w:hint="eastAsia"/>
                <w:kern w:val="0"/>
                <w:szCs w:val="21"/>
              </w:rPr>
              <w:t>OMS存款礼劵</w:t>
            </w:r>
          </w:p>
        </w:tc>
        <w:tc>
          <w:tcPr>
            <w:tcW w:w="7623" w:type="dxa"/>
            <w:vAlign w:val="center"/>
          </w:tcPr>
          <w:p w:rsidR="00C66AC8" w:rsidRDefault="003767AE" w:rsidP="003767AE">
            <w:pPr>
              <w:autoSpaceDE w:val="0"/>
              <w:autoSpaceDN w:val="0"/>
              <w:adjustRightInd w:val="0"/>
              <w:snapToGrid w:val="0"/>
              <w:spacing w:line="300" w:lineRule="auto"/>
              <w:rPr>
                <w:rFonts w:ascii="微软雅黑" w:eastAsia="微软雅黑" w:hAnsi="微软雅黑"/>
                <w:sz w:val="20"/>
                <w:szCs w:val="20"/>
              </w:rPr>
            </w:pPr>
            <w:r>
              <w:rPr>
                <w:rFonts w:ascii="微软雅黑" w:eastAsia="微软雅黑" w:hAnsi="微软雅黑" w:hint="eastAsia"/>
                <w:sz w:val="20"/>
                <w:szCs w:val="20"/>
              </w:rPr>
              <w:t>根</w:t>
            </w:r>
            <w:r>
              <w:rPr>
                <w:rFonts w:ascii="微软雅黑" w:eastAsia="微软雅黑" w:hAnsi="微软雅黑"/>
                <w:sz w:val="20"/>
                <w:szCs w:val="20"/>
              </w:rPr>
              <w:t>据第三方交易接入，</w:t>
            </w:r>
            <w:r w:rsidR="00B43418">
              <w:rPr>
                <w:rFonts w:ascii="微软雅黑" w:eastAsia="微软雅黑" w:hAnsi="微软雅黑" w:hint="eastAsia"/>
                <w:sz w:val="20"/>
                <w:szCs w:val="20"/>
              </w:rPr>
              <w:t>对存</w:t>
            </w:r>
            <w:r w:rsidR="00B43418">
              <w:rPr>
                <w:rFonts w:ascii="微软雅黑" w:eastAsia="微软雅黑" w:hAnsi="微软雅黑"/>
                <w:sz w:val="20"/>
                <w:szCs w:val="20"/>
              </w:rPr>
              <w:t>款礼券</w:t>
            </w:r>
            <w:r w:rsidR="0066439F">
              <w:rPr>
                <w:rFonts w:ascii="微软雅黑" w:eastAsia="微软雅黑" w:hAnsi="微软雅黑" w:hint="eastAsia"/>
                <w:sz w:val="20"/>
                <w:szCs w:val="20"/>
              </w:rPr>
              <w:t>等</w:t>
            </w:r>
            <w:r w:rsidR="00B43418">
              <w:rPr>
                <w:rFonts w:ascii="微软雅黑" w:eastAsia="微软雅黑" w:hAnsi="微软雅黑"/>
                <w:sz w:val="20"/>
                <w:szCs w:val="20"/>
              </w:rPr>
              <w:t>相关</w:t>
            </w:r>
            <w:r w:rsidR="0066439F">
              <w:rPr>
                <w:rFonts w:ascii="微软雅黑" w:eastAsia="微软雅黑" w:hAnsi="微软雅黑" w:hint="eastAsia"/>
                <w:sz w:val="20"/>
                <w:szCs w:val="20"/>
              </w:rPr>
              <w:t>模块</w:t>
            </w:r>
            <w:r>
              <w:rPr>
                <w:rFonts w:ascii="微软雅黑" w:eastAsia="微软雅黑" w:hAnsi="微软雅黑" w:hint="eastAsia"/>
                <w:sz w:val="20"/>
                <w:szCs w:val="20"/>
              </w:rPr>
              <w:t>按</w:t>
            </w:r>
            <w:r w:rsidR="0066439F">
              <w:rPr>
                <w:rFonts w:ascii="微软雅黑" w:eastAsia="微软雅黑" w:hAnsi="微软雅黑"/>
                <w:sz w:val="20"/>
                <w:szCs w:val="20"/>
              </w:rPr>
              <w:t>接入交易类型进行</w:t>
            </w:r>
            <w:r>
              <w:rPr>
                <w:rFonts w:ascii="微软雅黑" w:eastAsia="微软雅黑" w:hAnsi="微软雅黑" w:hint="eastAsia"/>
                <w:sz w:val="20"/>
                <w:szCs w:val="20"/>
              </w:rPr>
              <w:t>相</w:t>
            </w:r>
            <w:r>
              <w:rPr>
                <w:rFonts w:ascii="微软雅黑" w:eastAsia="微软雅黑" w:hAnsi="微软雅黑"/>
                <w:sz w:val="20"/>
                <w:szCs w:val="20"/>
              </w:rPr>
              <w:t>关</w:t>
            </w:r>
            <w:r w:rsidR="0066439F">
              <w:rPr>
                <w:rFonts w:ascii="微软雅黑" w:eastAsia="微软雅黑" w:hAnsi="微软雅黑"/>
                <w:sz w:val="20"/>
                <w:szCs w:val="20"/>
              </w:rPr>
              <w:t>调整。</w:t>
            </w:r>
          </w:p>
        </w:tc>
      </w:tr>
      <w:tr w:rsidR="00982444" w:rsidRPr="00D17C27" w:rsidTr="00993845">
        <w:tc>
          <w:tcPr>
            <w:tcW w:w="1985" w:type="dxa"/>
            <w:vAlign w:val="center"/>
          </w:tcPr>
          <w:p w:rsidR="00982444" w:rsidRDefault="00982444" w:rsidP="00057518">
            <w:pPr>
              <w:autoSpaceDE w:val="0"/>
              <w:autoSpaceDN w:val="0"/>
              <w:adjustRightInd w:val="0"/>
              <w:snapToGrid w:val="0"/>
              <w:spacing w:line="300" w:lineRule="auto"/>
              <w:rPr>
                <w:rFonts w:ascii="微软雅黑" w:eastAsia="微软雅黑" w:hAnsi="微软雅黑" w:cs="微软雅黑"/>
                <w:kern w:val="0"/>
                <w:szCs w:val="21"/>
              </w:rPr>
            </w:pPr>
            <w:r>
              <w:rPr>
                <w:rFonts w:ascii="微软雅黑" w:eastAsia="微软雅黑" w:hAnsi="微软雅黑" w:cs="微软雅黑" w:hint="eastAsia"/>
                <w:kern w:val="0"/>
                <w:szCs w:val="21"/>
              </w:rPr>
              <w:t>交</w:t>
            </w:r>
            <w:r>
              <w:rPr>
                <w:rFonts w:ascii="微软雅黑" w:eastAsia="微软雅黑" w:hAnsi="微软雅黑" w:cs="微软雅黑"/>
                <w:kern w:val="0"/>
                <w:szCs w:val="21"/>
              </w:rPr>
              <w:t>易</w:t>
            </w:r>
            <w:r>
              <w:rPr>
                <w:rFonts w:ascii="微软雅黑" w:eastAsia="微软雅黑" w:hAnsi="微软雅黑" w:cs="微软雅黑" w:hint="eastAsia"/>
                <w:kern w:val="0"/>
                <w:szCs w:val="21"/>
              </w:rPr>
              <w:t>对</w:t>
            </w:r>
            <w:r>
              <w:rPr>
                <w:rFonts w:ascii="微软雅黑" w:eastAsia="微软雅黑" w:hAnsi="微软雅黑" w:cs="微软雅黑"/>
                <w:kern w:val="0"/>
                <w:szCs w:val="21"/>
              </w:rPr>
              <w:t>账系统</w:t>
            </w:r>
          </w:p>
        </w:tc>
        <w:tc>
          <w:tcPr>
            <w:tcW w:w="7623" w:type="dxa"/>
            <w:vAlign w:val="center"/>
          </w:tcPr>
          <w:p w:rsidR="00982444" w:rsidRDefault="000309A0" w:rsidP="00BD74E6">
            <w:pPr>
              <w:autoSpaceDE w:val="0"/>
              <w:autoSpaceDN w:val="0"/>
              <w:adjustRightInd w:val="0"/>
              <w:snapToGrid w:val="0"/>
              <w:spacing w:line="300" w:lineRule="auto"/>
              <w:rPr>
                <w:rFonts w:ascii="微软雅黑" w:eastAsia="微软雅黑" w:hAnsi="微软雅黑"/>
                <w:sz w:val="20"/>
                <w:szCs w:val="20"/>
              </w:rPr>
            </w:pPr>
            <w:r>
              <w:rPr>
                <w:rFonts w:ascii="微软雅黑" w:eastAsia="微软雅黑" w:hAnsi="微软雅黑" w:hint="eastAsia"/>
                <w:sz w:val="20"/>
                <w:szCs w:val="20"/>
              </w:rPr>
              <w:t>根</w:t>
            </w:r>
            <w:r>
              <w:rPr>
                <w:rFonts w:ascii="微软雅黑" w:eastAsia="微软雅黑" w:hAnsi="微软雅黑"/>
                <w:sz w:val="20"/>
                <w:szCs w:val="20"/>
              </w:rPr>
              <w:t>据第三方支付的</w:t>
            </w:r>
            <w:r>
              <w:rPr>
                <w:rFonts w:ascii="微软雅黑" w:eastAsia="微软雅黑" w:hAnsi="微软雅黑" w:hint="eastAsia"/>
                <w:sz w:val="20"/>
                <w:szCs w:val="20"/>
              </w:rPr>
              <w:t>新</w:t>
            </w:r>
            <w:r>
              <w:rPr>
                <w:rFonts w:ascii="微软雅黑" w:eastAsia="微软雅黑" w:hAnsi="微软雅黑"/>
                <w:sz w:val="20"/>
                <w:szCs w:val="20"/>
              </w:rPr>
              <w:t>交易接入</w:t>
            </w:r>
            <w:r>
              <w:rPr>
                <w:rFonts w:ascii="微软雅黑" w:eastAsia="微软雅黑" w:hAnsi="微软雅黑" w:hint="eastAsia"/>
                <w:sz w:val="20"/>
                <w:szCs w:val="20"/>
              </w:rPr>
              <w:t>类</w:t>
            </w:r>
            <w:r>
              <w:rPr>
                <w:rFonts w:ascii="微软雅黑" w:eastAsia="微软雅黑" w:hAnsi="微软雅黑"/>
                <w:sz w:val="20"/>
                <w:szCs w:val="20"/>
              </w:rPr>
              <w:t>型</w:t>
            </w:r>
            <w:r>
              <w:rPr>
                <w:rFonts w:ascii="微软雅黑" w:eastAsia="微软雅黑" w:hAnsi="微软雅黑" w:hint="eastAsia"/>
                <w:sz w:val="20"/>
                <w:szCs w:val="20"/>
              </w:rPr>
              <w:t>进</w:t>
            </w:r>
            <w:r>
              <w:rPr>
                <w:rFonts w:ascii="微软雅黑" w:eastAsia="微软雅黑" w:hAnsi="微软雅黑"/>
                <w:sz w:val="20"/>
                <w:szCs w:val="20"/>
              </w:rPr>
              <w:t>行对账模块调整</w:t>
            </w:r>
            <w:r>
              <w:rPr>
                <w:rFonts w:ascii="微软雅黑" w:eastAsia="微软雅黑" w:hAnsi="微软雅黑" w:hint="eastAsia"/>
                <w:sz w:val="20"/>
                <w:szCs w:val="20"/>
              </w:rPr>
              <w:t>，</w:t>
            </w:r>
            <w:r>
              <w:rPr>
                <w:rFonts w:ascii="微软雅黑" w:eastAsia="微软雅黑" w:hAnsi="微软雅黑"/>
                <w:sz w:val="20"/>
                <w:szCs w:val="20"/>
              </w:rPr>
              <w:t>以满足新业务需要</w:t>
            </w:r>
          </w:p>
        </w:tc>
      </w:tr>
    </w:tbl>
    <w:p w:rsidR="00C564F3" w:rsidRPr="00487C6D" w:rsidRDefault="00C564F3" w:rsidP="007A4C0A">
      <w:pPr>
        <w:adjustRightInd w:val="0"/>
        <w:snapToGrid w:val="0"/>
        <w:spacing w:line="300" w:lineRule="auto"/>
        <w:rPr>
          <w:rFonts w:ascii="微软雅黑" w:eastAsia="微软雅黑" w:hAnsi="微软雅黑"/>
        </w:rPr>
      </w:pPr>
    </w:p>
    <w:p w:rsidR="00B45A9C" w:rsidRPr="00487C6D" w:rsidRDefault="00B45A9C" w:rsidP="007A4C0A">
      <w:pPr>
        <w:pStyle w:val="CRVRFPLevel1"/>
        <w:numPr>
          <w:ilvl w:val="0"/>
          <w:numId w:val="1"/>
        </w:numPr>
      </w:pPr>
      <w:r w:rsidRPr="00487C6D">
        <w:rPr>
          <w:rFonts w:hint="eastAsia"/>
        </w:rPr>
        <w:t>工作说明书</w:t>
      </w:r>
    </w:p>
    <w:p w:rsidR="00B45A9C" w:rsidRPr="00487C6D" w:rsidRDefault="00B45A9C" w:rsidP="007F6F73">
      <w:pPr>
        <w:pStyle w:val="CRVRFPNormal"/>
        <w:adjustRightInd w:val="0"/>
        <w:snapToGrid w:val="0"/>
        <w:spacing w:line="300" w:lineRule="auto"/>
        <w:rPr>
          <w:rFonts w:ascii="微软雅黑" w:eastAsia="微软雅黑" w:hAnsi="微软雅黑"/>
          <w:sz w:val="21"/>
        </w:rPr>
      </w:pPr>
      <w:r w:rsidRPr="00487C6D">
        <w:rPr>
          <w:rFonts w:ascii="微软雅黑" w:eastAsia="微软雅黑" w:hAnsi="微软雅黑" w:hint="eastAsia"/>
          <w:sz w:val="21"/>
        </w:rPr>
        <w:t>工作说明书的内容应包含但不限于</w:t>
      </w:r>
      <w:r w:rsidR="00011461" w:rsidRPr="00487C6D">
        <w:rPr>
          <w:rFonts w:ascii="微软雅黑" w:eastAsia="微软雅黑" w:hAnsi="微软雅黑" w:hint="eastAsia"/>
          <w:sz w:val="21"/>
        </w:rPr>
        <w:t>下列</w:t>
      </w:r>
      <w:r w:rsidRPr="00487C6D">
        <w:rPr>
          <w:rFonts w:ascii="微软雅黑" w:eastAsia="微软雅黑" w:hAnsi="微软雅黑" w:hint="eastAsia"/>
          <w:sz w:val="21"/>
        </w:rPr>
        <w:t>事项：</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80" w:firstRow="0" w:lastRow="0" w:firstColumn="1" w:lastColumn="0" w:noHBand="0" w:noVBand="1"/>
      </w:tblPr>
      <w:tblGrid>
        <w:gridCol w:w="1952"/>
        <w:gridCol w:w="1951"/>
        <w:gridCol w:w="3193"/>
        <w:gridCol w:w="2512"/>
      </w:tblGrid>
      <w:tr w:rsidR="00487C6D" w:rsidRPr="00487C6D" w:rsidTr="00565FAE">
        <w:trPr>
          <w:trHeight w:hRule="exact" w:val="510"/>
        </w:trPr>
        <w:tc>
          <w:tcPr>
            <w:tcW w:w="1560" w:type="dxa"/>
            <w:shd w:val="clear" w:color="auto" w:fill="BFBFBF" w:themeFill="background1" w:themeFillShade="BF"/>
            <w:noWrap/>
            <w:vAlign w:val="center"/>
            <w:hideMark/>
          </w:tcPr>
          <w:p w:rsidR="008F0296" w:rsidRPr="00487C6D" w:rsidRDefault="008F0296" w:rsidP="00565FAE">
            <w:pPr>
              <w:widowControl/>
              <w:adjustRightInd w:val="0"/>
              <w:snapToGrid w:val="0"/>
              <w:spacing w:line="300" w:lineRule="auto"/>
              <w:jc w:val="center"/>
              <w:rPr>
                <w:rFonts w:ascii="微软雅黑" w:eastAsia="微软雅黑" w:hAnsi="微软雅黑" w:cs="宋体"/>
                <w:b/>
                <w:bCs/>
                <w:kern w:val="0"/>
                <w:szCs w:val="21"/>
              </w:rPr>
            </w:pPr>
            <w:r w:rsidRPr="00487C6D">
              <w:rPr>
                <w:rFonts w:ascii="微软雅黑" w:eastAsia="微软雅黑" w:hAnsi="微软雅黑" w:cs="宋体" w:hint="eastAsia"/>
                <w:b/>
                <w:bCs/>
                <w:kern w:val="0"/>
                <w:szCs w:val="21"/>
              </w:rPr>
              <w:t>项目阶段</w:t>
            </w:r>
          </w:p>
        </w:tc>
        <w:tc>
          <w:tcPr>
            <w:tcW w:w="1559" w:type="dxa"/>
            <w:shd w:val="clear" w:color="auto" w:fill="BFBFBF" w:themeFill="background1" w:themeFillShade="BF"/>
            <w:noWrap/>
            <w:vAlign w:val="center"/>
            <w:hideMark/>
          </w:tcPr>
          <w:p w:rsidR="008F0296" w:rsidRPr="00487C6D" w:rsidRDefault="008F0296" w:rsidP="00565FAE">
            <w:pPr>
              <w:widowControl/>
              <w:adjustRightInd w:val="0"/>
              <w:snapToGrid w:val="0"/>
              <w:spacing w:line="300" w:lineRule="auto"/>
              <w:jc w:val="center"/>
              <w:rPr>
                <w:rFonts w:ascii="微软雅黑" w:eastAsia="微软雅黑" w:hAnsi="微软雅黑" w:cs="宋体"/>
                <w:b/>
                <w:bCs/>
                <w:kern w:val="0"/>
                <w:szCs w:val="21"/>
              </w:rPr>
            </w:pPr>
            <w:r w:rsidRPr="00487C6D">
              <w:rPr>
                <w:rFonts w:ascii="微软雅黑" w:eastAsia="微软雅黑" w:hAnsi="微软雅黑" w:cs="宋体" w:hint="eastAsia"/>
                <w:b/>
                <w:bCs/>
                <w:kern w:val="0"/>
                <w:szCs w:val="21"/>
              </w:rPr>
              <w:t>分类</w:t>
            </w:r>
          </w:p>
        </w:tc>
        <w:tc>
          <w:tcPr>
            <w:tcW w:w="2552" w:type="dxa"/>
            <w:shd w:val="clear" w:color="auto" w:fill="BFBFBF" w:themeFill="background1" w:themeFillShade="BF"/>
            <w:noWrap/>
            <w:vAlign w:val="center"/>
            <w:hideMark/>
          </w:tcPr>
          <w:p w:rsidR="008F0296" w:rsidRPr="00487C6D" w:rsidRDefault="008F0296" w:rsidP="00565FAE">
            <w:pPr>
              <w:widowControl/>
              <w:adjustRightInd w:val="0"/>
              <w:snapToGrid w:val="0"/>
              <w:spacing w:line="300" w:lineRule="auto"/>
              <w:jc w:val="center"/>
              <w:rPr>
                <w:rFonts w:ascii="微软雅黑" w:eastAsia="微软雅黑" w:hAnsi="微软雅黑" w:cs="宋体"/>
                <w:b/>
                <w:bCs/>
                <w:kern w:val="0"/>
                <w:szCs w:val="21"/>
              </w:rPr>
            </w:pPr>
            <w:r w:rsidRPr="00487C6D">
              <w:rPr>
                <w:rFonts w:ascii="微软雅黑" w:eastAsia="微软雅黑" w:hAnsi="微软雅黑" w:cs="宋体" w:hint="eastAsia"/>
                <w:b/>
                <w:bCs/>
                <w:kern w:val="0"/>
                <w:szCs w:val="21"/>
              </w:rPr>
              <w:t>项目工作</w:t>
            </w:r>
          </w:p>
        </w:tc>
        <w:tc>
          <w:tcPr>
            <w:tcW w:w="2008" w:type="dxa"/>
            <w:shd w:val="clear" w:color="auto" w:fill="BFBFBF" w:themeFill="background1" w:themeFillShade="BF"/>
            <w:noWrap/>
            <w:vAlign w:val="center"/>
            <w:hideMark/>
          </w:tcPr>
          <w:p w:rsidR="008F0296" w:rsidRPr="00487C6D" w:rsidRDefault="008F0296" w:rsidP="00565FAE">
            <w:pPr>
              <w:widowControl/>
              <w:adjustRightInd w:val="0"/>
              <w:snapToGrid w:val="0"/>
              <w:spacing w:line="300" w:lineRule="auto"/>
              <w:jc w:val="center"/>
              <w:rPr>
                <w:rFonts w:ascii="微软雅黑" w:eastAsia="微软雅黑" w:hAnsi="微软雅黑" w:cs="宋体"/>
                <w:b/>
                <w:bCs/>
                <w:kern w:val="0"/>
                <w:szCs w:val="21"/>
              </w:rPr>
            </w:pPr>
            <w:r w:rsidRPr="00487C6D">
              <w:rPr>
                <w:rFonts w:ascii="微软雅黑" w:eastAsia="微软雅黑" w:hAnsi="微软雅黑" w:cs="宋体" w:hint="eastAsia"/>
                <w:b/>
                <w:bCs/>
                <w:kern w:val="0"/>
                <w:szCs w:val="21"/>
              </w:rPr>
              <w:t>实施商职责</w:t>
            </w:r>
          </w:p>
        </w:tc>
      </w:tr>
      <w:tr w:rsidR="00487C6D" w:rsidRPr="00487C6D" w:rsidTr="00565FAE">
        <w:trPr>
          <w:trHeight w:val="285"/>
        </w:trPr>
        <w:tc>
          <w:tcPr>
            <w:tcW w:w="1560" w:type="dxa"/>
            <w:vMerge w:val="restart"/>
            <w:shd w:val="clear" w:color="auto" w:fill="auto"/>
            <w:noWrap/>
            <w:vAlign w:val="center"/>
            <w:hideMark/>
          </w:tcPr>
          <w:p w:rsidR="008F0296" w:rsidRPr="00487C6D" w:rsidRDefault="008F0296" w:rsidP="00565FAE">
            <w:pPr>
              <w:widowControl/>
              <w:adjustRightInd w:val="0"/>
              <w:snapToGrid w:val="0"/>
              <w:spacing w:line="300" w:lineRule="auto"/>
              <w:jc w:val="center"/>
              <w:rPr>
                <w:rFonts w:ascii="微软雅黑" w:eastAsia="微软雅黑" w:hAnsi="微软雅黑" w:cs="宋体"/>
                <w:b/>
                <w:bCs/>
                <w:kern w:val="0"/>
                <w:szCs w:val="21"/>
              </w:rPr>
            </w:pPr>
            <w:r w:rsidRPr="00487C6D">
              <w:rPr>
                <w:rFonts w:ascii="微软雅黑" w:eastAsia="微软雅黑" w:hAnsi="微软雅黑" w:cs="宋体" w:hint="eastAsia"/>
                <w:b/>
                <w:bCs/>
                <w:kern w:val="0"/>
                <w:szCs w:val="21"/>
              </w:rPr>
              <w:t>项目过程管理</w:t>
            </w:r>
          </w:p>
        </w:tc>
        <w:tc>
          <w:tcPr>
            <w:tcW w:w="1559" w:type="dxa"/>
            <w:shd w:val="clear" w:color="auto" w:fill="auto"/>
            <w:noWrap/>
            <w:vAlign w:val="center"/>
            <w:hideMark/>
          </w:tcPr>
          <w:p w:rsidR="008F0296" w:rsidRPr="00487C6D" w:rsidRDefault="008F0296" w:rsidP="00565FAE">
            <w:pPr>
              <w:widowControl/>
              <w:adjustRightInd w:val="0"/>
              <w:snapToGrid w:val="0"/>
              <w:spacing w:line="300" w:lineRule="auto"/>
              <w:jc w:val="center"/>
              <w:rPr>
                <w:rFonts w:ascii="微软雅黑" w:eastAsia="微软雅黑" w:hAnsi="微软雅黑" w:cs="宋体"/>
                <w:kern w:val="0"/>
                <w:szCs w:val="21"/>
              </w:rPr>
            </w:pPr>
            <w:r w:rsidRPr="00487C6D">
              <w:rPr>
                <w:rFonts w:ascii="微软雅黑" w:eastAsia="微软雅黑" w:hAnsi="微软雅黑" w:cs="宋体" w:hint="eastAsia"/>
                <w:kern w:val="0"/>
                <w:szCs w:val="21"/>
              </w:rPr>
              <w:t>项目管理</w:t>
            </w:r>
          </w:p>
        </w:tc>
        <w:tc>
          <w:tcPr>
            <w:tcW w:w="2552" w:type="dxa"/>
            <w:shd w:val="clear" w:color="auto" w:fill="auto"/>
            <w:noWrap/>
            <w:vAlign w:val="center"/>
            <w:hideMark/>
          </w:tcPr>
          <w:p w:rsidR="008F0296" w:rsidRPr="00487C6D" w:rsidRDefault="008F0296" w:rsidP="00565FAE">
            <w:pPr>
              <w:widowControl/>
              <w:adjustRightInd w:val="0"/>
              <w:snapToGrid w:val="0"/>
              <w:spacing w:line="300" w:lineRule="auto"/>
              <w:rPr>
                <w:rFonts w:ascii="微软雅黑" w:eastAsia="微软雅黑" w:hAnsi="微软雅黑" w:cs="宋体"/>
                <w:b/>
                <w:bCs/>
                <w:kern w:val="0"/>
                <w:szCs w:val="21"/>
              </w:rPr>
            </w:pPr>
            <w:r w:rsidRPr="00487C6D">
              <w:rPr>
                <w:rFonts w:ascii="微软雅黑" w:eastAsia="微软雅黑" w:hAnsi="微软雅黑" w:cs="宋体" w:hint="eastAsia"/>
                <w:b/>
                <w:bCs/>
                <w:kern w:val="0"/>
                <w:szCs w:val="21"/>
              </w:rPr>
              <w:t>项目执行管理</w:t>
            </w:r>
          </w:p>
        </w:tc>
        <w:tc>
          <w:tcPr>
            <w:tcW w:w="2008" w:type="dxa"/>
            <w:shd w:val="clear" w:color="auto" w:fill="auto"/>
            <w:noWrap/>
            <w:vAlign w:val="center"/>
            <w:hideMark/>
          </w:tcPr>
          <w:p w:rsidR="008F0296" w:rsidRPr="00487C6D" w:rsidRDefault="008F0296" w:rsidP="00565FAE">
            <w:pPr>
              <w:widowControl/>
              <w:adjustRightInd w:val="0"/>
              <w:snapToGrid w:val="0"/>
              <w:spacing w:line="300" w:lineRule="auto"/>
              <w:jc w:val="center"/>
              <w:rPr>
                <w:rFonts w:ascii="微软雅黑" w:eastAsia="微软雅黑" w:hAnsi="微软雅黑" w:cs="宋体"/>
                <w:kern w:val="0"/>
                <w:szCs w:val="21"/>
              </w:rPr>
            </w:pPr>
          </w:p>
        </w:tc>
      </w:tr>
      <w:tr w:rsidR="00487C6D" w:rsidRPr="00487C6D" w:rsidTr="00565FAE">
        <w:trPr>
          <w:trHeight w:val="285"/>
        </w:trPr>
        <w:tc>
          <w:tcPr>
            <w:tcW w:w="1560" w:type="dxa"/>
            <w:vMerge/>
            <w:shd w:val="clear" w:color="auto" w:fill="auto"/>
            <w:noWrap/>
            <w:vAlign w:val="center"/>
          </w:tcPr>
          <w:p w:rsidR="008F0296" w:rsidRPr="00487C6D" w:rsidRDefault="008F0296" w:rsidP="00565FAE">
            <w:pPr>
              <w:adjustRightInd w:val="0"/>
              <w:snapToGrid w:val="0"/>
              <w:spacing w:line="300" w:lineRule="auto"/>
              <w:rPr>
                <w:rFonts w:ascii="微软雅黑" w:eastAsia="微软雅黑" w:hAnsi="微软雅黑" w:cs="宋体"/>
                <w:b/>
                <w:bCs/>
                <w:kern w:val="0"/>
                <w:szCs w:val="21"/>
              </w:rPr>
            </w:pPr>
          </w:p>
        </w:tc>
        <w:tc>
          <w:tcPr>
            <w:tcW w:w="1559" w:type="dxa"/>
            <w:shd w:val="clear" w:color="auto" w:fill="auto"/>
            <w:noWrap/>
            <w:vAlign w:val="center"/>
          </w:tcPr>
          <w:p w:rsidR="008F0296" w:rsidRPr="00487C6D" w:rsidRDefault="008F0296" w:rsidP="00565FAE">
            <w:pPr>
              <w:widowControl/>
              <w:adjustRightInd w:val="0"/>
              <w:snapToGrid w:val="0"/>
              <w:spacing w:line="300" w:lineRule="auto"/>
              <w:jc w:val="center"/>
              <w:rPr>
                <w:rFonts w:ascii="微软雅黑" w:eastAsia="微软雅黑" w:hAnsi="微软雅黑" w:cs="宋体"/>
                <w:kern w:val="0"/>
                <w:szCs w:val="21"/>
              </w:rPr>
            </w:pPr>
            <w:r w:rsidRPr="00487C6D">
              <w:rPr>
                <w:rFonts w:ascii="微软雅黑" w:eastAsia="微软雅黑" w:hAnsi="微软雅黑" w:cs="宋体" w:hint="eastAsia"/>
                <w:kern w:val="0"/>
                <w:szCs w:val="21"/>
              </w:rPr>
              <w:t>项目管理</w:t>
            </w:r>
          </w:p>
        </w:tc>
        <w:tc>
          <w:tcPr>
            <w:tcW w:w="2552" w:type="dxa"/>
            <w:shd w:val="clear" w:color="auto" w:fill="auto"/>
            <w:noWrap/>
            <w:vAlign w:val="center"/>
          </w:tcPr>
          <w:p w:rsidR="008F0296" w:rsidRPr="00487C6D" w:rsidRDefault="008F0296" w:rsidP="00565FAE">
            <w:pPr>
              <w:widowControl/>
              <w:adjustRightInd w:val="0"/>
              <w:snapToGrid w:val="0"/>
              <w:spacing w:line="300" w:lineRule="auto"/>
              <w:rPr>
                <w:rFonts w:ascii="微软雅黑" w:eastAsia="微软雅黑" w:hAnsi="微软雅黑" w:cs="宋体"/>
                <w:b/>
                <w:bCs/>
                <w:kern w:val="0"/>
                <w:szCs w:val="21"/>
              </w:rPr>
            </w:pPr>
            <w:r w:rsidRPr="00487C6D">
              <w:rPr>
                <w:rFonts w:ascii="微软雅黑" w:eastAsia="微软雅黑" w:hAnsi="微软雅黑" w:cs="宋体" w:hint="eastAsia"/>
                <w:kern w:val="0"/>
                <w:szCs w:val="21"/>
              </w:rPr>
              <w:t xml:space="preserve">  项目规划</w:t>
            </w:r>
          </w:p>
        </w:tc>
        <w:tc>
          <w:tcPr>
            <w:tcW w:w="2008" w:type="dxa"/>
            <w:shd w:val="clear" w:color="auto" w:fill="auto"/>
            <w:noWrap/>
            <w:vAlign w:val="center"/>
          </w:tcPr>
          <w:p w:rsidR="008F0296" w:rsidRPr="00487C6D" w:rsidRDefault="008F0296" w:rsidP="00565FAE">
            <w:pPr>
              <w:widowControl/>
              <w:adjustRightInd w:val="0"/>
              <w:snapToGrid w:val="0"/>
              <w:spacing w:line="300" w:lineRule="auto"/>
              <w:jc w:val="center"/>
              <w:rPr>
                <w:rFonts w:ascii="微软雅黑" w:eastAsia="微软雅黑" w:hAnsi="微软雅黑" w:cs="宋体"/>
                <w:kern w:val="0"/>
                <w:szCs w:val="21"/>
              </w:rPr>
            </w:pPr>
            <w:r w:rsidRPr="00487C6D">
              <w:rPr>
                <w:rFonts w:ascii="微软雅黑" w:eastAsia="微软雅黑" w:hAnsi="微软雅黑" w:cs="宋体" w:hint="eastAsia"/>
                <w:kern w:val="0"/>
                <w:szCs w:val="21"/>
              </w:rPr>
              <w:t>参与</w:t>
            </w:r>
          </w:p>
        </w:tc>
      </w:tr>
      <w:tr w:rsidR="00487C6D" w:rsidRPr="00487C6D" w:rsidTr="00565FAE">
        <w:trPr>
          <w:trHeight w:val="285"/>
        </w:trPr>
        <w:tc>
          <w:tcPr>
            <w:tcW w:w="1560" w:type="dxa"/>
            <w:vMerge/>
            <w:shd w:val="clear" w:color="auto" w:fill="auto"/>
            <w:noWrap/>
            <w:vAlign w:val="center"/>
            <w:hideMark/>
          </w:tcPr>
          <w:p w:rsidR="008F0296" w:rsidRPr="00487C6D" w:rsidRDefault="008F0296" w:rsidP="00565FAE">
            <w:pPr>
              <w:adjustRightInd w:val="0"/>
              <w:snapToGrid w:val="0"/>
              <w:spacing w:line="300" w:lineRule="auto"/>
              <w:rPr>
                <w:rFonts w:ascii="微软雅黑" w:eastAsia="微软雅黑" w:hAnsi="微软雅黑" w:cs="宋体"/>
                <w:b/>
                <w:bCs/>
                <w:kern w:val="0"/>
                <w:szCs w:val="21"/>
              </w:rPr>
            </w:pPr>
          </w:p>
        </w:tc>
        <w:tc>
          <w:tcPr>
            <w:tcW w:w="1559" w:type="dxa"/>
            <w:shd w:val="clear" w:color="auto" w:fill="auto"/>
            <w:noWrap/>
            <w:vAlign w:val="center"/>
            <w:hideMark/>
          </w:tcPr>
          <w:p w:rsidR="008F0296" w:rsidRPr="00487C6D" w:rsidRDefault="008F0296" w:rsidP="00565FAE">
            <w:pPr>
              <w:widowControl/>
              <w:adjustRightInd w:val="0"/>
              <w:snapToGrid w:val="0"/>
              <w:spacing w:line="300" w:lineRule="auto"/>
              <w:jc w:val="center"/>
              <w:rPr>
                <w:rFonts w:ascii="微软雅黑" w:eastAsia="微软雅黑" w:hAnsi="微软雅黑" w:cs="宋体"/>
                <w:kern w:val="0"/>
                <w:szCs w:val="21"/>
              </w:rPr>
            </w:pPr>
            <w:r w:rsidRPr="00487C6D">
              <w:rPr>
                <w:rFonts w:ascii="微软雅黑" w:eastAsia="微软雅黑" w:hAnsi="微软雅黑" w:cs="宋体" w:hint="eastAsia"/>
                <w:kern w:val="0"/>
                <w:szCs w:val="21"/>
              </w:rPr>
              <w:t>项目管理</w:t>
            </w:r>
          </w:p>
        </w:tc>
        <w:tc>
          <w:tcPr>
            <w:tcW w:w="2552" w:type="dxa"/>
            <w:shd w:val="clear" w:color="auto" w:fill="auto"/>
            <w:noWrap/>
            <w:vAlign w:val="center"/>
            <w:hideMark/>
          </w:tcPr>
          <w:p w:rsidR="008F0296" w:rsidRPr="00487C6D" w:rsidRDefault="008F0296" w:rsidP="00565FAE">
            <w:pPr>
              <w:widowControl/>
              <w:adjustRightInd w:val="0"/>
              <w:snapToGrid w:val="0"/>
              <w:spacing w:line="300" w:lineRule="auto"/>
              <w:ind w:firstLineChars="100" w:firstLine="210"/>
              <w:rPr>
                <w:rFonts w:ascii="微软雅黑" w:eastAsia="微软雅黑" w:hAnsi="微软雅黑" w:cs="宋体"/>
                <w:kern w:val="0"/>
                <w:szCs w:val="21"/>
              </w:rPr>
            </w:pPr>
            <w:r w:rsidRPr="00487C6D">
              <w:rPr>
                <w:rFonts w:ascii="微软雅黑" w:eastAsia="微软雅黑" w:hAnsi="微软雅黑" w:cs="宋体" w:hint="eastAsia"/>
                <w:kern w:val="0"/>
                <w:szCs w:val="21"/>
              </w:rPr>
              <w:t>项目进度监控</w:t>
            </w:r>
          </w:p>
        </w:tc>
        <w:tc>
          <w:tcPr>
            <w:tcW w:w="2008" w:type="dxa"/>
            <w:shd w:val="clear" w:color="000000" w:fill="FFFFFF"/>
            <w:noWrap/>
            <w:vAlign w:val="center"/>
            <w:hideMark/>
          </w:tcPr>
          <w:p w:rsidR="008F0296" w:rsidRPr="00487C6D" w:rsidRDefault="008F0296" w:rsidP="00565FAE">
            <w:pPr>
              <w:widowControl/>
              <w:adjustRightInd w:val="0"/>
              <w:snapToGrid w:val="0"/>
              <w:spacing w:line="300" w:lineRule="auto"/>
              <w:jc w:val="center"/>
              <w:rPr>
                <w:rFonts w:ascii="微软雅黑" w:eastAsia="微软雅黑" w:hAnsi="微软雅黑" w:cs="宋体"/>
                <w:kern w:val="0"/>
                <w:szCs w:val="21"/>
              </w:rPr>
            </w:pPr>
            <w:r w:rsidRPr="00487C6D">
              <w:rPr>
                <w:rFonts w:ascii="微软雅黑" w:eastAsia="微软雅黑" w:hAnsi="微软雅黑" w:cs="宋体" w:hint="eastAsia"/>
                <w:kern w:val="0"/>
                <w:szCs w:val="21"/>
              </w:rPr>
              <w:t>主责</w:t>
            </w:r>
          </w:p>
        </w:tc>
      </w:tr>
      <w:tr w:rsidR="00487C6D" w:rsidRPr="00487C6D" w:rsidTr="00565FAE">
        <w:trPr>
          <w:trHeight w:val="285"/>
        </w:trPr>
        <w:tc>
          <w:tcPr>
            <w:tcW w:w="1560" w:type="dxa"/>
            <w:vMerge/>
            <w:shd w:val="clear" w:color="auto" w:fill="auto"/>
            <w:noWrap/>
            <w:vAlign w:val="center"/>
            <w:hideMark/>
          </w:tcPr>
          <w:p w:rsidR="008F0296" w:rsidRPr="00487C6D" w:rsidRDefault="008F0296" w:rsidP="00565FAE">
            <w:pPr>
              <w:adjustRightInd w:val="0"/>
              <w:snapToGrid w:val="0"/>
              <w:spacing w:line="300" w:lineRule="auto"/>
              <w:rPr>
                <w:rFonts w:ascii="微软雅黑" w:eastAsia="微软雅黑" w:hAnsi="微软雅黑" w:cs="宋体"/>
                <w:b/>
                <w:bCs/>
                <w:kern w:val="0"/>
                <w:szCs w:val="21"/>
              </w:rPr>
            </w:pPr>
          </w:p>
        </w:tc>
        <w:tc>
          <w:tcPr>
            <w:tcW w:w="1559" w:type="dxa"/>
            <w:shd w:val="clear" w:color="auto" w:fill="auto"/>
            <w:noWrap/>
            <w:vAlign w:val="center"/>
            <w:hideMark/>
          </w:tcPr>
          <w:p w:rsidR="008F0296" w:rsidRPr="00487C6D" w:rsidRDefault="008F0296" w:rsidP="00565FAE">
            <w:pPr>
              <w:widowControl/>
              <w:adjustRightInd w:val="0"/>
              <w:snapToGrid w:val="0"/>
              <w:spacing w:line="300" w:lineRule="auto"/>
              <w:jc w:val="center"/>
              <w:rPr>
                <w:rFonts w:ascii="微软雅黑" w:eastAsia="微软雅黑" w:hAnsi="微软雅黑" w:cs="宋体"/>
                <w:kern w:val="0"/>
                <w:szCs w:val="21"/>
              </w:rPr>
            </w:pPr>
            <w:r w:rsidRPr="00487C6D">
              <w:rPr>
                <w:rFonts w:ascii="微软雅黑" w:eastAsia="微软雅黑" w:hAnsi="微软雅黑" w:cs="宋体" w:hint="eastAsia"/>
                <w:kern w:val="0"/>
                <w:szCs w:val="21"/>
              </w:rPr>
              <w:t>项目管理</w:t>
            </w:r>
          </w:p>
        </w:tc>
        <w:tc>
          <w:tcPr>
            <w:tcW w:w="2552" w:type="dxa"/>
            <w:shd w:val="clear" w:color="auto" w:fill="auto"/>
            <w:noWrap/>
            <w:vAlign w:val="center"/>
            <w:hideMark/>
          </w:tcPr>
          <w:p w:rsidR="008F0296" w:rsidRPr="00487C6D" w:rsidRDefault="008F0296" w:rsidP="00565FAE">
            <w:pPr>
              <w:widowControl/>
              <w:adjustRightInd w:val="0"/>
              <w:snapToGrid w:val="0"/>
              <w:spacing w:line="300" w:lineRule="auto"/>
              <w:ind w:firstLineChars="100" w:firstLine="210"/>
              <w:rPr>
                <w:rFonts w:ascii="微软雅黑" w:eastAsia="微软雅黑" w:hAnsi="微软雅黑" w:cs="宋体"/>
                <w:kern w:val="0"/>
                <w:szCs w:val="21"/>
              </w:rPr>
            </w:pPr>
            <w:r w:rsidRPr="00487C6D">
              <w:rPr>
                <w:rFonts w:ascii="微软雅黑" w:eastAsia="微软雅黑" w:hAnsi="微软雅黑" w:cs="宋体" w:hint="eastAsia"/>
                <w:kern w:val="0"/>
                <w:szCs w:val="21"/>
              </w:rPr>
              <w:t>风险管理</w:t>
            </w:r>
          </w:p>
        </w:tc>
        <w:tc>
          <w:tcPr>
            <w:tcW w:w="2008" w:type="dxa"/>
            <w:shd w:val="clear" w:color="000000" w:fill="FFFFFF"/>
            <w:noWrap/>
            <w:vAlign w:val="center"/>
            <w:hideMark/>
          </w:tcPr>
          <w:p w:rsidR="008F0296" w:rsidRPr="00487C6D" w:rsidRDefault="008F0296" w:rsidP="00565FAE">
            <w:pPr>
              <w:widowControl/>
              <w:adjustRightInd w:val="0"/>
              <w:snapToGrid w:val="0"/>
              <w:spacing w:line="300" w:lineRule="auto"/>
              <w:jc w:val="center"/>
              <w:rPr>
                <w:rFonts w:ascii="微软雅黑" w:eastAsia="微软雅黑" w:hAnsi="微软雅黑" w:cs="宋体"/>
                <w:kern w:val="0"/>
                <w:szCs w:val="21"/>
              </w:rPr>
            </w:pPr>
            <w:r w:rsidRPr="00487C6D">
              <w:rPr>
                <w:rFonts w:ascii="微软雅黑" w:eastAsia="微软雅黑" w:hAnsi="微软雅黑" w:cs="宋体" w:hint="eastAsia"/>
                <w:kern w:val="0"/>
                <w:szCs w:val="21"/>
              </w:rPr>
              <w:t>参与</w:t>
            </w:r>
          </w:p>
        </w:tc>
      </w:tr>
      <w:tr w:rsidR="00487C6D" w:rsidRPr="00487C6D" w:rsidTr="00565FAE">
        <w:trPr>
          <w:trHeight w:val="285"/>
        </w:trPr>
        <w:tc>
          <w:tcPr>
            <w:tcW w:w="1560" w:type="dxa"/>
            <w:vMerge/>
            <w:shd w:val="clear" w:color="auto" w:fill="auto"/>
            <w:noWrap/>
            <w:vAlign w:val="center"/>
            <w:hideMark/>
          </w:tcPr>
          <w:p w:rsidR="008F0296" w:rsidRPr="00487C6D" w:rsidRDefault="008F0296" w:rsidP="00565FAE">
            <w:pPr>
              <w:adjustRightInd w:val="0"/>
              <w:snapToGrid w:val="0"/>
              <w:spacing w:line="300" w:lineRule="auto"/>
              <w:rPr>
                <w:rFonts w:ascii="微软雅黑" w:eastAsia="微软雅黑" w:hAnsi="微软雅黑" w:cs="宋体"/>
                <w:b/>
                <w:bCs/>
                <w:kern w:val="0"/>
                <w:szCs w:val="21"/>
              </w:rPr>
            </w:pPr>
          </w:p>
        </w:tc>
        <w:tc>
          <w:tcPr>
            <w:tcW w:w="1559" w:type="dxa"/>
            <w:shd w:val="clear" w:color="auto" w:fill="auto"/>
            <w:noWrap/>
            <w:vAlign w:val="center"/>
            <w:hideMark/>
          </w:tcPr>
          <w:p w:rsidR="008F0296" w:rsidRPr="00487C6D" w:rsidRDefault="008F0296" w:rsidP="00565FAE">
            <w:pPr>
              <w:widowControl/>
              <w:adjustRightInd w:val="0"/>
              <w:snapToGrid w:val="0"/>
              <w:spacing w:line="300" w:lineRule="auto"/>
              <w:rPr>
                <w:rFonts w:ascii="微软雅黑" w:eastAsia="微软雅黑" w:hAnsi="微软雅黑" w:cs="宋体"/>
                <w:kern w:val="0"/>
                <w:szCs w:val="21"/>
              </w:rPr>
            </w:pPr>
            <w:r w:rsidRPr="00487C6D">
              <w:rPr>
                <w:rFonts w:ascii="微软雅黑" w:eastAsia="微软雅黑" w:hAnsi="微软雅黑" w:cs="宋体" w:hint="eastAsia"/>
                <w:kern w:val="0"/>
                <w:szCs w:val="21"/>
              </w:rPr>
              <w:t>方案</w:t>
            </w:r>
          </w:p>
        </w:tc>
        <w:tc>
          <w:tcPr>
            <w:tcW w:w="2552" w:type="dxa"/>
            <w:shd w:val="clear" w:color="auto" w:fill="auto"/>
            <w:noWrap/>
            <w:vAlign w:val="center"/>
            <w:hideMark/>
          </w:tcPr>
          <w:p w:rsidR="008F0296" w:rsidRPr="00487C6D" w:rsidRDefault="008F0296" w:rsidP="00565FAE">
            <w:pPr>
              <w:widowControl/>
              <w:adjustRightInd w:val="0"/>
              <w:snapToGrid w:val="0"/>
              <w:spacing w:line="300" w:lineRule="auto"/>
              <w:rPr>
                <w:rFonts w:ascii="微软雅黑" w:eastAsia="微软雅黑" w:hAnsi="微软雅黑" w:cs="宋体"/>
                <w:b/>
                <w:bCs/>
                <w:kern w:val="0"/>
                <w:szCs w:val="21"/>
              </w:rPr>
            </w:pPr>
            <w:r w:rsidRPr="00487C6D">
              <w:rPr>
                <w:rFonts w:ascii="微软雅黑" w:eastAsia="微软雅黑" w:hAnsi="微软雅黑" w:cs="宋体" w:hint="eastAsia"/>
                <w:b/>
                <w:bCs/>
                <w:kern w:val="0"/>
                <w:szCs w:val="21"/>
              </w:rPr>
              <w:t>架构设计</w:t>
            </w:r>
          </w:p>
        </w:tc>
        <w:tc>
          <w:tcPr>
            <w:tcW w:w="2008" w:type="dxa"/>
            <w:shd w:val="clear" w:color="000000" w:fill="FFFFFF"/>
            <w:noWrap/>
            <w:vAlign w:val="center"/>
            <w:hideMark/>
          </w:tcPr>
          <w:p w:rsidR="008F0296" w:rsidRPr="00487C6D" w:rsidRDefault="008F0296" w:rsidP="00565FAE">
            <w:pPr>
              <w:widowControl/>
              <w:adjustRightInd w:val="0"/>
              <w:snapToGrid w:val="0"/>
              <w:spacing w:line="300" w:lineRule="auto"/>
              <w:jc w:val="center"/>
              <w:rPr>
                <w:rFonts w:ascii="微软雅黑" w:eastAsia="微软雅黑" w:hAnsi="微软雅黑" w:cs="宋体"/>
                <w:kern w:val="0"/>
                <w:szCs w:val="21"/>
              </w:rPr>
            </w:pPr>
          </w:p>
        </w:tc>
      </w:tr>
      <w:tr w:rsidR="00487C6D" w:rsidRPr="00487C6D" w:rsidTr="00565FAE">
        <w:trPr>
          <w:trHeight w:val="285"/>
        </w:trPr>
        <w:tc>
          <w:tcPr>
            <w:tcW w:w="1560" w:type="dxa"/>
            <w:vMerge/>
            <w:shd w:val="clear" w:color="auto" w:fill="auto"/>
            <w:noWrap/>
            <w:vAlign w:val="center"/>
            <w:hideMark/>
          </w:tcPr>
          <w:p w:rsidR="008F0296" w:rsidRPr="00487C6D" w:rsidRDefault="008F0296" w:rsidP="00565FAE">
            <w:pPr>
              <w:adjustRightInd w:val="0"/>
              <w:snapToGrid w:val="0"/>
              <w:spacing w:line="300" w:lineRule="auto"/>
              <w:rPr>
                <w:rFonts w:ascii="微软雅黑" w:eastAsia="微软雅黑" w:hAnsi="微软雅黑" w:cs="宋体"/>
                <w:b/>
                <w:bCs/>
                <w:kern w:val="0"/>
                <w:szCs w:val="21"/>
              </w:rPr>
            </w:pPr>
          </w:p>
        </w:tc>
        <w:tc>
          <w:tcPr>
            <w:tcW w:w="1559" w:type="dxa"/>
            <w:shd w:val="clear" w:color="auto" w:fill="auto"/>
            <w:noWrap/>
            <w:vAlign w:val="center"/>
            <w:hideMark/>
          </w:tcPr>
          <w:p w:rsidR="008F0296" w:rsidRPr="00487C6D" w:rsidRDefault="008F0296" w:rsidP="00565FAE">
            <w:pPr>
              <w:widowControl/>
              <w:adjustRightInd w:val="0"/>
              <w:snapToGrid w:val="0"/>
              <w:spacing w:line="300" w:lineRule="auto"/>
              <w:rPr>
                <w:rFonts w:ascii="微软雅黑" w:eastAsia="微软雅黑" w:hAnsi="微软雅黑" w:cs="宋体"/>
                <w:kern w:val="0"/>
                <w:szCs w:val="21"/>
              </w:rPr>
            </w:pPr>
            <w:r w:rsidRPr="00487C6D">
              <w:rPr>
                <w:rFonts w:ascii="微软雅黑" w:eastAsia="微软雅黑" w:hAnsi="微软雅黑" w:cs="宋体" w:hint="eastAsia"/>
                <w:kern w:val="0"/>
                <w:szCs w:val="21"/>
              </w:rPr>
              <w:t>方案</w:t>
            </w:r>
          </w:p>
        </w:tc>
        <w:tc>
          <w:tcPr>
            <w:tcW w:w="2552" w:type="dxa"/>
            <w:shd w:val="clear" w:color="auto" w:fill="auto"/>
            <w:noWrap/>
            <w:vAlign w:val="center"/>
            <w:hideMark/>
          </w:tcPr>
          <w:p w:rsidR="008F0296" w:rsidRPr="00487C6D" w:rsidRDefault="008F0296" w:rsidP="00565FAE">
            <w:pPr>
              <w:widowControl/>
              <w:adjustRightInd w:val="0"/>
              <w:snapToGrid w:val="0"/>
              <w:spacing w:line="300" w:lineRule="auto"/>
              <w:ind w:firstLineChars="100" w:firstLine="210"/>
              <w:rPr>
                <w:rFonts w:ascii="微软雅黑" w:eastAsia="微软雅黑" w:hAnsi="微软雅黑" w:cs="宋体"/>
                <w:kern w:val="0"/>
                <w:szCs w:val="21"/>
              </w:rPr>
            </w:pPr>
            <w:r w:rsidRPr="00487C6D">
              <w:rPr>
                <w:rFonts w:ascii="微软雅黑" w:eastAsia="微软雅黑" w:hAnsi="微软雅黑" w:cs="宋体" w:hint="eastAsia"/>
                <w:kern w:val="0"/>
                <w:szCs w:val="21"/>
              </w:rPr>
              <w:t>应用架构设计</w:t>
            </w:r>
          </w:p>
        </w:tc>
        <w:tc>
          <w:tcPr>
            <w:tcW w:w="2008" w:type="dxa"/>
            <w:shd w:val="clear" w:color="000000" w:fill="FFFFFF"/>
            <w:noWrap/>
            <w:vAlign w:val="center"/>
            <w:hideMark/>
          </w:tcPr>
          <w:p w:rsidR="008F0296" w:rsidRPr="00487C6D" w:rsidRDefault="008F0296" w:rsidP="00565FAE">
            <w:pPr>
              <w:widowControl/>
              <w:adjustRightInd w:val="0"/>
              <w:snapToGrid w:val="0"/>
              <w:spacing w:line="300" w:lineRule="auto"/>
              <w:jc w:val="center"/>
              <w:rPr>
                <w:rFonts w:ascii="微软雅黑" w:eastAsia="微软雅黑" w:hAnsi="微软雅黑" w:cs="宋体"/>
                <w:kern w:val="0"/>
                <w:szCs w:val="21"/>
              </w:rPr>
            </w:pPr>
            <w:r w:rsidRPr="00487C6D">
              <w:rPr>
                <w:rFonts w:ascii="微软雅黑" w:eastAsia="微软雅黑" w:hAnsi="微软雅黑" w:cs="宋体" w:hint="eastAsia"/>
                <w:kern w:val="0"/>
                <w:szCs w:val="21"/>
              </w:rPr>
              <w:t>主责</w:t>
            </w:r>
          </w:p>
        </w:tc>
      </w:tr>
      <w:tr w:rsidR="00487C6D" w:rsidRPr="00487C6D" w:rsidTr="00565FAE">
        <w:trPr>
          <w:trHeight w:val="285"/>
        </w:trPr>
        <w:tc>
          <w:tcPr>
            <w:tcW w:w="1560" w:type="dxa"/>
            <w:vMerge/>
            <w:shd w:val="clear" w:color="auto" w:fill="auto"/>
            <w:noWrap/>
            <w:vAlign w:val="center"/>
            <w:hideMark/>
          </w:tcPr>
          <w:p w:rsidR="008F0296" w:rsidRPr="00487C6D" w:rsidRDefault="008F0296" w:rsidP="00565FAE">
            <w:pPr>
              <w:adjustRightInd w:val="0"/>
              <w:snapToGrid w:val="0"/>
              <w:spacing w:line="300" w:lineRule="auto"/>
              <w:rPr>
                <w:rFonts w:ascii="微软雅黑" w:eastAsia="微软雅黑" w:hAnsi="微软雅黑" w:cs="宋体"/>
                <w:b/>
                <w:bCs/>
                <w:kern w:val="0"/>
                <w:szCs w:val="21"/>
              </w:rPr>
            </w:pPr>
          </w:p>
        </w:tc>
        <w:tc>
          <w:tcPr>
            <w:tcW w:w="1559" w:type="dxa"/>
            <w:shd w:val="clear" w:color="auto" w:fill="auto"/>
            <w:noWrap/>
            <w:vAlign w:val="center"/>
            <w:hideMark/>
          </w:tcPr>
          <w:p w:rsidR="008F0296" w:rsidRPr="00487C6D" w:rsidRDefault="008F0296" w:rsidP="00565FAE">
            <w:pPr>
              <w:widowControl/>
              <w:adjustRightInd w:val="0"/>
              <w:snapToGrid w:val="0"/>
              <w:spacing w:line="300" w:lineRule="auto"/>
              <w:rPr>
                <w:rFonts w:ascii="微软雅黑" w:eastAsia="微软雅黑" w:hAnsi="微软雅黑" w:cs="宋体"/>
                <w:kern w:val="0"/>
                <w:szCs w:val="21"/>
              </w:rPr>
            </w:pPr>
            <w:r w:rsidRPr="00487C6D">
              <w:rPr>
                <w:rFonts w:ascii="微软雅黑" w:eastAsia="微软雅黑" w:hAnsi="微软雅黑" w:cs="宋体" w:hint="eastAsia"/>
                <w:kern w:val="0"/>
                <w:szCs w:val="21"/>
              </w:rPr>
              <w:t>方案</w:t>
            </w:r>
          </w:p>
        </w:tc>
        <w:tc>
          <w:tcPr>
            <w:tcW w:w="2552" w:type="dxa"/>
            <w:shd w:val="clear" w:color="auto" w:fill="auto"/>
            <w:noWrap/>
            <w:vAlign w:val="center"/>
            <w:hideMark/>
          </w:tcPr>
          <w:p w:rsidR="008F0296" w:rsidRPr="00487C6D" w:rsidRDefault="008F0296" w:rsidP="00565FAE">
            <w:pPr>
              <w:widowControl/>
              <w:adjustRightInd w:val="0"/>
              <w:snapToGrid w:val="0"/>
              <w:spacing w:line="300" w:lineRule="auto"/>
              <w:ind w:firstLineChars="100" w:firstLine="210"/>
              <w:rPr>
                <w:rFonts w:ascii="微软雅黑" w:eastAsia="微软雅黑" w:hAnsi="微软雅黑" w:cs="宋体"/>
                <w:kern w:val="0"/>
                <w:szCs w:val="21"/>
              </w:rPr>
            </w:pPr>
            <w:r w:rsidRPr="00487C6D">
              <w:rPr>
                <w:rFonts w:ascii="微软雅黑" w:eastAsia="微软雅黑" w:hAnsi="微软雅黑" w:cs="宋体" w:hint="eastAsia"/>
                <w:kern w:val="0"/>
                <w:szCs w:val="21"/>
              </w:rPr>
              <w:t>集成架构设计</w:t>
            </w:r>
          </w:p>
        </w:tc>
        <w:tc>
          <w:tcPr>
            <w:tcW w:w="2008" w:type="dxa"/>
            <w:shd w:val="clear" w:color="000000" w:fill="FFFFFF"/>
            <w:noWrap/>
            <w:vAlign w:val="center"/>
            <w:hideMark/>
          </w:tcPr>
          <w:p w:rsidR="008F0296" w:rsidRPr="00487C6D" w:rsidRDefault="008F0296" w:rsidP="00565FAE">
            <w:pPr>
              <w:widowControl/>
              <w:adjustRightInd w:val="0"/>
              <w:snapToGrid w:val="0"/>
              <w:spacing w:line="300" w:lineRule="auto"/>
              <w:jc w:val="center"/>
              <w:rPr>
                <w:rFonts w:ascii="微软雅黑" w:eastAsia="微软雅黑" w:hAnsi="微软雅黑" w:cs="宋体"/>
                <w:kern w:val="0"/>
                <w:szCs w:val="21"/>
              </w:rPr>
            </w:pPr>
            <w:r w:rsidRPr="00487C6D">
              <w:rPr>
                <w:rFonts w:ascii="微软雅黑" w:eastAsia="微软雅黑" w:hAnsi="微软雅黑" w:cs="宋体" w:hint="eastAsia"/>
                <w:kern w:val="0"/>
                <w:szCs w:val="21"/>
              </w:rPr>
              <w:t>主责</w:t>
            </w:r>
          </w:p>
        </w:tc>
      </w:tr>
      <w:tr w:rsidR="00487C6D" w:rsidRPr="00487C6D" w:rsidTr="00565FAE">
        <w:trPr>
          <w:trHeight w:val="285"/>
        </w:trPr>
        <w:tc>
          <w:tcPr>
            <w:tcW w:w="1560" w:type="dxa"/>
            <w:vMerge/>
            <w:shd w:val="clear" w:color="auto" w:fill="auto"/>
            <w:noWrap/>
            <w:vAlign w:val="center"/>
            <w:hideMark/>
          </w:tcPr>
          <w:p w:rsidR="008F0296" w:rsidRPr="00487C6D" w:rsidRDefault="008F0296" w:rsidP="00565FAE">
            <w:pPr>
              <w:adjustRightInd w:val="0"/>
              <w:snapToGrid w:val="0"/>
              <w:spacing w:line="300" w:lineRule="auto"/>
              <w:rPr>
                <w:rFonts w:ascii="微软雅黑" w:eastAsia="微软雅黑" w:hAnsi="微软雅黑" w:cs="宋体"/>
                <w:b/>
                <w:bCs/>
                <w:kern w:val="0"/>
                <w:szCs w:val="21"/>
              </w:rPr>
            </w:pPr>
          </w:p>
        </w:tc>
        <w:tc>
          <w:tcPr>
            <w:tcW w:w="1559" w:type="dxa"/>
            <w:shd w:val="clear" w:color="auto" w:fill="auto"/>
            <w:noWrap/>
            <w:vAlign w:val="center"/>
            <w:hideMark/>
          </w:tcPr>
          <w:p w:rsidR="008F0296" w:rsidRPr="00487C6D" w:rsidRDefault="008F0296" w:rsidP="00565FAE">
            <w:pPr>
              <w:widowControl/>
              <w:adjustRightInd w:val="0"/>
              <w:snapToGrid w:val="0"/>
              <w:spacing w:line="300" w:lineRule="auto"/>
              <w:rPr>
                <w:rFonts w:ascii="微软雅黑" w:eastAsia="微软雅黑" w:hAnsi="微软雅黑" w:cs="宋体"/>
                <w:kern w:val="0"/>
                <w:szCs w:val="21"/>
              </w:rPr>
            </w:pPr>
            <w:r w:rsidRPr="00487C6D">
              <w:rPr>
                <w:rFonts w:ascii="微软雅黑" w:eastAsia="微软雅黑" w:hAnsi="微软雅黑" w:cs="宋体" w:hint="eastAsia"/>
                <w:kern w:val="0"/>
                <w:szCs w:val="21"/>
              </w:rPr>
              <w:t>方案</w:t>
            </w:r>
          </w:p>
        </w:tc>
        <w:tc>
          <w:tcPr>
            <w:tcW w:w="2552" w:type="dxa"/>
            <w:shd w:val="clear" w:color="auto" w:fill="auto"/>
            <w:noWrap/>
            <w:vAlign w:val="center"/>
            <w:hideMark/>
          </w:tcPr>
          <w:p w:rsidR="008F0296" w:rsidRPr="00487C6D" w:rsidRDefault="008F0296" w:rsidP="00565FAE">
            <w:pPr>
              <w:widowControl/>
              <w:adjustRightInd w:val="0"/>
              <w:snapToGrid w:val="0"/>
              <w:spacing w:line="300" w:lineRule="auto"/>
              <w:rPr>
                <w:rFonts w:ascii="微软雅黑" w:eastAsia="微软雅黑" w:hAnsi="微软雅黑" w:cs="宋体"/>
                <w:b/>
                <w:bCs/>
                <w:kern w:val="0"/>
                <w:szCs w:val="21"/>
              </w:rPr>
            </w:pPr>
            <w:r w:rsidRPr="00487C6D">
              <w:rPr>
                <w:rFonts w:ascii="微软雅黑" w:eastAsia="微软雅黑" w:hAnsi="微软雅黑" w:cs="宋体" w:hint="eastAsia"/>
                <w:b/>
                <w:bCs/>
                <w:kern w:val="0"/>
                <w:szCs w:val="21"/>
              </w:rPr>
              <w:t>交付与部署策略</w:t>
            </w:r>
          </w:p>
        </w:tc>
        <w:tc>
          <w:tcPr>
            <w:tcW w:w="2008" w:type="dxa"/>
            <w:shd w:val="clear" w:color="000000" w:fill="FFFFFF"/>
            <w:noWrap/>
            <w:vAlign w:val="center"/>
            <w:hideMark/>
          </w:tcPr>
          <w:p w:rsidR="008F0296" w:rsidRPr="00487C6D" w:rsidRDefault="008F0296" w:rsidP="00565FAE">
            <w:pPr>
              <w:widowControl/>
              <w:adjustRightInd w:val="0"/>
              <w:snapToGrid w:val="0"/>
              <w:spacing w:line="300" w:lineRule="auto"/>
              <w:jc w:val="center"/>
              <w:rPr>
                <w:rFonts w:ascii="微软雅黑" w:eastAsia="微软雅黑" w:hAnsi="微软雅黑" w:cs="宋体"/>
                <w:kern w:val="0"/>
                <w:szCs w:val="21"/>
              </w:rPr>
            </w:pPr>
          </w:p>
        </w:tc>
      </w:tr>
      <w:tr w:rsidR="00487C6D" w:rsidRPr="00487C6D" w:rsidTr="00565FAE">
        <w:trPr>
          <w:trHeight w:val="285"/>
        </w:trPr>
        <w:tc>
          <w:tcPr>
            <w:tcW w:w="1560" w:type="dxa"/>
            <w:vMerge/>
            <w:shd w:val="clear" w:color="auto" w:fill="auto"/>
            <w:noWrap/>
            <w:vAlign w:val="center"/>
            <w:hideMark/>
          </w:tcPr>
          <w:p w:rsidR="008F0296" w:rsidRPr="00487C6D" w:rsidRDefault="008F0296" w:rsidP="00565FAE">
            <w:pPr>
              <w:adjustRightInd w:val="0"/>
              <w:snapToGrid w:val="0"/>
              <w:spacing w:line="300" w:lineRule="auto"/>
              <w:rPr>
                <w:rFonts w:ascii="微软雅黑" w:eastAsia="微软雅黑" w:hAnsi="微软雅黑" w:cs="宋体"/>
                <w:b/>
                <w:bCs/>
                <w:kern w:val="0"/>
                <w:szCs w:val="21"/>
              </w:rPr>
            </w:pPr>
          </w:p>
        </w:tc>
        <w:tc>
          <w:tcPr>
            <w:tcW w:w="1559" w:type="dxa"/>
            <w:shd w:val="clear" w:color="auto" w:fill="auto"/>
            <w:noWrap/>
            <w:vAlign w:val="center"/>
            <w:hideMark/>
          </w:tcPr>
          <w:p w:rsidR="008F0296" w:rsidRPr="00487C6D" w:rsidRDefault="008F0296" w:rsidP="00565FAE">
            <w:pPr>
              <w:widowControl/>
              <w:adjustRightInd w:val="0"/>
              <w:snapToGrid w:val="0"/>
              <w:spacing w:line="300" w:lineRule="auto"/>
              <w:rPr>
                <w:rFonts w:ascii="微软雅黑" w:eastAsia="微软雅黑" w:hAnsi="微软雅黑" w:cs="宋体"/>
                <w:kern w:val="0"/>
                <w:szCs w:val="21"/>
              </w:rPr>
            </w:pPr>
            <w:r w:rsidRPr="00487C6D">
              <w:rPr>
                <w:rFonts w:ascii="微软雅黑" w:eastAsia="微软雅黑" w:hAnsi="微软雅黑" w:cs="宋体" w:hint="eastAsia"/>
                <w:kern w:val="0"/>
                <w:szCs w:val="21"/>
              </w:rPr>
              <w:t>方案</w:t>
            </w:r>
          </w:p>
        </w:tc>
        <w:tc>
          <w:tcPr>
            <w:tcW w:w="2552" w:type="dxa"/>
            <w:shd w:val="clear" w:color="auto" w:fill="auto"/>
            <w:noWrap/>
            <w:vAlign w:val="center"/>
            <w:hideMark/>
          </w:tcPr>
          <w:p w:rsidR="008F0296" w:rsidRPr="00487C6D" w:rsidRDefault="008F0296" w:rsidP="00565FAE">
            <w:pPr>
              <w:widowControl/>
              <w:adjustRightInd w:val="0"/>
              <w:snapToGrid w:val="0"/>
              <w:spacing w:line="300" w:lineRule="auto"/>
              <w:ind w:firstLineChars="100" w:firstLine="210"/>
              <w:rPr>
                <w:rFonts w:ascii="微软雅黑" w:eastAsia="微软雅黑" w:hAnsi="微软雅黑" w:cs="宋体"/>
                <w:kern w:val="0"/>
                <w:szCs w:val="21"/>
              </w:rPr>
            </w:pPr>
            <w:r w:rsidRPr="00487C6D">
              <w:rPr>
                <w:rFonts w:ascii="微软雅黑" w:eastAsia="微软雅黑" w:hAnsi="微软雅黑" w:cs="宋体" w:hint="eastAsia"/>
                <w:kern w:val="0"/>
                <w:szCs w:val="21"/>
              </w:rPr>
              <w:t>测试策略定义</w:t>
            </w:r>
          </w:p>
        </w:tc>
        <w:tc>
          <w:tcPr>
            <w:tcW w:w="2008" w:type="dxa"/>
            <w:shd w:val="clear" w:color="000000" w:fill="FFFFFF"/>
            <w:noWrap/>
            <w:vAlign w:val="center"/>
            <w:hideMark/>
          </w:tcPr>
          <w:p w:rsidR="008F0296" w:rsidRPr="00487C6D" w:rsidRDefault="008F0296" w:rsidP="00565FAE">
            <w:pPr>
              <w:widowControl/>
              <w:adjustRightInd w:val="0"/>
              <w:snapToGrid w:val="0"/>
              <w:spacing w:line="300" w:lineRule="auto"/>
              <w:jc w:val="center"/>
              <w:rPr>
                <w:rFonts w:ascii="微软雅黑" w:eastAsia="微软雅黑" w:hAnsi="微软雅黑" w:cs="宋体"/>
                <w:kern w:val="0"/>
                <w:szCs w:val="21"/>
              </w:rPr>
            </w:pPr>
            <w:r w:rsidRPr="00487C6D">
              <w:rPr>
                <w:rFonts w:ascii="微软雅黑" w:eastAsia="微软雅黑" w:hAnsi="微软雅黑" w:cs="宋体" w:hint="eastAsia"/>
                <w:kern w:val="0"/>
                <w:szCs w:val="21"/>
              </w:rPr>
              <w:t>主责</w:t>
            </w:r>
          </w:p>
        </w:tc>
      </w:tr>
      <w:tr w:rsidR="00487C6D" w:rsidRPr="00487C6D" w:rsidTr="00565FAE">
        <w:trPr>
          <w:trHeight w:val="285"/>
        </w:trPr>
        <w:tc>
          <w:tcPr>
            <w:tcW w:w="1560" w:type="dxa"/>
            <w:vMerge/>
            <w:shd w:val="clear" w:color="auto" w:fill="auto"/>
            <w:noWrap/>
            <w:vAlign w:val="center"/>
            <w:hideMark/>
          </w:tcPr>
          <w:p w:rsidR="008F0296" w:rsidRPr="00487C6D" w:rsidRDefault="008F0296" w:rsidP="00565FAE">
            <w:pPr>
              <w:adjustRightInd w:val="0"/>
              <w:snapToGrid w:val="0"/>
              <w:spacing w:line="300" w:lineRule="auto"/>
              <w:rPr>
                <w:rFonts w:ascii="微软雅黑" w:eastAsia="微软雅黑" w:hAnsi="微软雅黑" w:cs="宋体"/>
                <w:b/>
                <w:bCs/>
                <w:kern w:val="0"/>
                <w:szCs w:val="21"/>
              </w:rPr>
            </w:pPr>
          </w:p>
        </w:tc>
        <w:tc>
          <w:tcPr>
            <w:tcW w:w="1559" w:type="dxa"/>
            <w:shd w:val="clear" w:color="auto" w:fill="auto"/>
            <w:noWrap/>
            <w:vAlign w:val="center"/>
            <w:hideMark/>
          </w:tcPr>
          <w:p w:rsidR="008F0296" w:rsidRPr="00487C6D" w:rsidRDefault="008F0296" w:rsidP="00565FAE">
            <w:pPr>
              <w:widowControl/>
              <w:adjustRightInd w:val="0"/>
              <w:snapToGrid w:val="0"/>
              <w:spacing w:line="300" w:lineRule="auto"/>
              <w:rPr>
                <w:rFonts w:ascii="微软雅黑" w:eastAsia="微软雅黑" w:hAnsi="微软雅黑" w:cs="宋体"/>
                <w:kern w:val="0"/>
                <w:szCs w:val="21"/>
              </w:rPr>
            </w:pPr>
            <w:r w:rsidRPr="00487C6D">
              <w:rPr>
                <w:rFonts w:ascii="微软雅黑" w:eastAsia="微软雅黑" w:hAnsi="微软雅黑" w:cs="宋体" w:hint="eastAsia"/>
                <w:kern w:val="0"/>
                <w:szCs w:val="21"/>
              </w:rPr>
              <w:t>方案</w:t>
            </w:r>
          </w:p>
        </w:tc>
        <w:tc>
          <w:tcPr>
            <w:tcW w:w="2552" w:type="dxa"/>
            <w:shd w:val="clear" w:color="auto" w:fill="auto"/>
            <w:noWrap/>
            <w:vAlign w:val="center"/>
            <w:hideMark/>
          </w:tcPr>
          <w:p w:rsidR="008F0296" w:rsidRPr="00487C6D" w:rsidRDefault="008F0296" w:rsidP="00565FAE">
            <w:pPr>
              <w:widowControl/>
              <w:adjustRightInd w:val="0"/>
              <w:snapToGrid w:val="0"/>
              <w:spacing w:line="300" w:lineRule="auto"/>
              <w:ind w:firstLineChars="100" w:firstLine="210"/>
              <w:rPr>
                <w:rFonts w:ascii="微软雅黑" w:eastAsia="微软雅黑" w:hAnsi="微软雅黑" w:cs="宋体"/>
                <w:kern w:val="0"/>
                <w:szCs w:val="21"/>
              </w:rPr>
            </w:pPr>
            <w:r w:rsidRPr="00487C6D">
              <w:rPr>
                <w:rFonts w:ascii="微软雅黑" w:eastAsia="微软雅黑" w:hAnsi="微软雅黑" w:cs="宋体" w:hint="eastAsia"/>
                <w:kern w:val="0"/>
                <w:szCs w:val="21"/>
              </w:rPr>
              <w:t>系统切换策略定义</w:t>
            </w:r>
          </w:p>
        </w:tc>
        <w:tc>
          <w:tcPr>
            <w:tcW w:w="2008" w:type="dxa"/>
            <w:shd w:val="clear" w:color="000000" w:fill="FFFFFF"/>
            <w:noWrap/>
            <w:vAlign w:val="center"/>
            <w:hideMark/>
          </w:tcPr>
          <w:p w:rsidR="008F0296" w:rsidRPr="00487C6D" w:rsidRDefault="008F0296" w:rsidP="00565FAE">
            <w:pPr>
              <w:widowControl/>
              <w:adjustRightInd w:val="0"/>
              <w:snapToGrid w:val="0"/>
              <w:spacing w:line="300" w:lineRule="auto"/>
              <w:jc w:val="center"/>
              <w:rPr>
                <w:rFonts w:ascii="微软雅黑" w:eastAsia="微软雅黑" w:hAnsi="微软雅黑" w:cs="宋体"/>
                <w:kern w:val="0"/>
                <w:szCs w:val="21"/>
              </w:rPr>
            </w:pPr>
            <w:r w:rsidRPr="00487C6D">
              <w:rPr>
                <w:rFonts w:ascii="微软雅黑" w:eastAsia="微软雅黑" w:hAnsi="微软雅黑" w:cs="宋体" w:hint="eastAsia"/>
                <w:kern w:val="0"/>
                <w:szCs w:val="21"/>
              </w:rPr>
              <w:t>主责</w:t>
            </w:r>
          </w:p>
        </w:tc>
      </w:tr>
      <w:tr w:rsidR="00487C6D" w:rsidRPr="00487C6D" w:rsidTr="00565FAE">
        <w:trPr>
          <w:trHeight w:val="285"/>
        </w:trPr>
        <w:tc>
          <w:tcPr>
            <w:tcW w:w="1560" w:type="dxa"/>
            <w:vMerge/>
            <w:shd w:val="clear" w:color="auto" w:fill="auto"/>
            <w:noWrap/>
            <w:vAlign w:val="center"/>
            <w:hideMark/>
          </w:tcPr>
          <w:p w:rsidR="008F0296" w:rsidRPr="00487C6D" w:rsidRDefault="008F0296" w:rsidP="00565FAE">
            <w:pPr>
              <w:adjustRightInd w:val="0"/>
              <w:snapToGrid w:val="0"/>
              <w:spacing w:line="300" w:lineRule="auto"/>
              <w:rPr>
                <w:rFonts w:ascii="微软雅黑" w:eastAsia="微软雅黑" w:hAnsi="微软雅黑" w:cs="宋体"/>
                <w:b/>
                <w:bCs/>
                <w:kern w:val="0"/>
                <w:szCs w:val="21"/>
              </w:rPr>
            </w:pPr>
          </w:p>
        </w:tc>
        <w:tc>
          <w:tcPr>
            <w:tcW w:w="1559" w:type="dxa"/>
            <w:shd w:val="clear" w:color="auto" w:fill="auto"/>
            <w:noWrap/>
            <w:vAlign w:val="center"/>
            <w:hideMark/>
          </w:tcPr>
          <w:p w:rsidR="008F0296" w:rsidRPr="00487C6D" w:rsidRDefault="008F0296" w:rsidP="00565FAE">
            <w:pPr>
              <w:widowControl/>
              <w:adjustRightInd w:val="0"/>
              <w:snapToGrid w:val="0"/>
              <w:spacing w:line="300" w:lineRule="auto"/>
              <w:rPr>
                <w:rFonts w:ascii="微软雅黑" w:eastAsia="微软雅黑" w:hAnsi="微软雅黑" w:cs="宋体"/>
                <w:kern w:val="0"/>
                <w:szCs w:val="21"/>
              </w:rPr>
            </w:pPr>
            <w:r w:rsidRPr="00487C6D">
              <w:rPr>
                <w:rFonts w:ascii="微软雅黑" w:eastAsia="微软雅黑" w:hAnsi="微软雅黑" w:cs="宋体" w:hint="eastAsia"/>
                <w:kern w:val="0"/>
                <w:szCs w:val="21"/>
              </w:rPr>
              <w:t>方案</w:t>
            </w:r>
          </w:p>
        </w:tc>
        <w:tc>
          <w:tcPr>
            <w:tcW w:w="2552" w:type="dxa"/>
            <w:shd w:val="clear" w:color="auto" w:fill="auto"/>
            <w:noWrap/>
            <w:vAlign w:val="center"/>
            <w:hideMark/>
          </w:tcPr>
          <w:p w:rsidR="008F0296" w:rsidRPr="00487C6D" w:rsidRDefault="008F0296" w:rsidP="00565FAE">
            <w:pPr>
              <w:widowControl/>
              <w:adjustRightInd w:val="0"/>
              <w:snapToGrid w:val="0"/>
              <w:spacing w:line="300" w:lineRule="auto"/>
              <w:rPr>
                <w:rFonts w:ascii="微软雅黑" w:eastAsia="微软雅黑" w:hAnsi="微软雅黑" w:cs="宋体"/>
                <w:b/>
                <w:bCs/>
                <w:kern w:val="0"/>
                <w:szCs w:val="21"/>
              </w:rPr>
            </w:pPr>
            <w:r w:rsidRPr="00487C6D">
              <w:rPr>
                <w:rFonts w:ascii="微软雅黑" w:eastAsia="微软雅黑" w:hAnsi="微软雅黑" w:cs="宋体" w:hint="eastAsia"/>
                <w:b/>
                <w:bCs/>
                <w:kern w:val="0"/>
                <w:szCs w:val="21"/>
              </w:rPr>
              <w:t>开发清单整理</w:t>
            </w:r>
          </w:p>
        </w:tc>
        <w:tc>
          <w:tcPr>
            <w:tcW w:w="2008" w:type="dxa"/>
            <w:shd w:val="clear" w:color="000000" w:fill="FFFFFF"/>
            <w:noWrap/>
            <w:vAlign w:val="center"/>
            <w:hideMark/>
          </w:tcPr>
          <w:p w:rsidR="008F0296" w:rsidRPr="00487C6D" w:rsidRDefault="008F0296" w:rsidP="00565FAE">
            <w:pPr>
              <w:widowControl/>
              <w:adjustRightInd w:val="0"/>
              <w:snapToGrid w:val="0"/>
              <w:spacing w:line="300" w:lineRule="auto"/>
              <w:jc w:val="center"/>
              <w:rPr>
                <w:rFonts w:ascii="微软雅黑" w:eastAsia="微软雅黑" w:hAnsi="微软雅黑" w:cs="宋体"/>
                <w:kern w:val="0"/>
                <w:szCs w:val="21"/>
              </w:rPr>
            </w:pPr>
          </w:p>
        </w:tc>
      </w:tr>
      <w:tr w:rsidR="00487C6D" w:rsidRPr="00487C6D" w:rsidTr="00565FAE">
        <w:trPr>
          <w:trHeight w:val="285"/>
        </w:trPr>
        <w:tc>
          <w:tcPr>
            <w:tcW w:w="1560" w:type="dxa"/>
            <w:vMerge/>
            <w:shd w:val="clear" w:color="auto" w:fill="auto"/>
            <w:noWrap/>
            <w:vAlign w:val="center"/>
            <w:hideMark/>
          </w:tcPr>
          <w:p w:rsidR="008F0296" w:rsidRPr="00487C6D" w:rsidRDefault="008F0296" w:rsidP="00565FAE">
            <w:pPr>
              <w:adjustRightInd w:val="0"/>
              <w:snapToGrid w:val="0"/>
              <w:spacing w:line="300" w:lineRule="auto"/>
              <w:rPr>
                <w:rFonts w:ascii="微软雅黑" w:eastAsia="微软雅黑" w:hAnsi="微软雅黑" w:cs="宋体"/>
                <w:b/>
                <w:bCs/>
                <w:kern w:val="0"/>
                <w:szCs w:val="21"/>
              </w:rPr>
            </w:pPr>
          </w:p>
        </w:tc>
        <w:tc>
          <w:tcPr>
            <w:tcW w:w="1559" w:type="dxa"/>
            <w:shd w:val="clear" w:color="auto" w:fill="auto"/>
            <w:noWrap/>
            <w:vAlign w:val="center"/>
            <w:hideMark/>
          </w:tcPr>
          <w:p w:rsidR="008F0296" w:rsidRPr="00487C6D" w:rsidRDefault="008F0296" w:rsidP="00565FAE">
            <w:pPr>
              <w:widowControl/>
              <w:adjustRightInd w:val="0"/>
              <w:snapToGrid w:val="0"/>
              <w:spacing w:line="300" w:lineRule="auto"/>
              <w:rPr>
                <w:rFonts w:ascii="微软雅黑" w:eastAsia="微软雅黑" w:hAnsi="微软雅黑" w:cs="宋体"/>
                <w:kern w:val="0"/>
                <w:szCs w:val="21"/>
              </w:rPr>
            </w:pPr>
            <w:r w:rsidRPr="00487C6D">
              <w:rPr>
                <w:rFonts w:ascii="微软雅黑" w:eastAsia="微软雅黑" w:hAnsi="微软雅黑" w:cs="宋体" w:hint="eastAsia"/>
                <w:kern w:val="0"/>
                <w:szCs w:val="21"/>
              </w:rPr>
              <w:t>方案</w:t>
            </w:r>
          </w:p>
        </w:tc>
        <w:tc>
          <w:tcPr>
            <w:tcW w:w="2552" w:type="dxa"/>
            <w:shd w:val="clear" w:color="auto" w:fill="auto"/>
            <w:noWrap/>
            <w:vAlign w:val="center"/>
            <w:hideMark/>
          </w:tcPr>
          <w:p w:rsidR="008F0296" w:rsidRPr="00487C6D" w:rsidRDefault="008F0296" w:rsidP="00565FAE">
            <w:pPr>
              <w:widowControl/>
              <w:adjustRightInd w:val="0"/>
              <w:snapToGrid w:val="0"/>
              <w:spacing w:line="300" w:lineRule="auto"/>
              <w:ind w:firstLineChars="100" w:firstLine="210"/>
              <w:rPr>
                <w:rFonts w:ascii="微软雅黑" w:eastAsia="微软雅黑" w:hAnsi="微软雅黑" w:cs="宋体"/>
                <w:kern w:val="0"/>
                <w:szCs w:val="21"/>
              </w:rPr>
            </w:pPr>
            <w:r w:rsidRPr="00487C6D">
              <w:rPr>
                <w:rFonts w:ascii="微软雅黑" w:eastAsia="微软雅黑" w:hAnsi="微软雅黑" w:cs="宋体" w:hint="eastAsia"/>
                <w:kern w:val="0"/>
                <w:szCs w:val="21"/>
              </w:rPr>
              <w:t>开发清单</w:t>
            </w:r>
          </w:p>
        </w:tc>
        <w:tc>
          <w:tcPr>
            <w:tcW w:w="2008" w:type="dxa"/>
            <w:shd w:val="clear" w:color="000000" w:fill="FFFFFF"/>
            <w:noWrap/>
            <w:vAlign w:val="center"/>
            <w:hideMark/>
          </w:tcPr>
          <w:p w:rsidR="008F0296" w:rsidRPr="00487C6D" w:rsidRDefault="008F0296" w:rsidP="00565FAE">
            <w:pPr>
              <w:widowControl/>
              <w:adjustRightInd w:val="0"/>
              <w:snapToGrid w:val="0"/>
              <w:spacing w:line="300" w:lineRule="auto"/>
              <w:jc w:val="center"/>
              <w:rPr>
                <w:rFonts w:ascii="微软雅黑" w:eastAsia="微软雅黑" w:hAnsi="微软雅黑" w:cs="宋体"/>
                <w:kern w:val="0"/>
                <w:szCs w:val="21"/>
              </w:rPr>
            </w:pPr>
            <w:r w:rsidRPr="00487C6D">
              <w:rPr>
                <w:rFonts w:ascii="微软雅黑" w:eastAsia="微软雅黑" w:hAnsi="微软雅黑" w:cs="宋体" w:hint="eastAsia"/>
                <w:kern w:val="0"/>
                <w:szCs w:val="21"/>
              </w:rPr>
              <w:t>主责</w:t>
            </w:r>
          </w:p>
        </w:tc>
      </w:tr>
      <w:tr w:rsidR="00487C6D" w:rsidRPr="00487C6D" w:rsidTr="00565FAE">
        <w:trPr>
          <w:trHeight w:val="285"/>
        </w:trPr>
        <w:tc>
          <w:tcPr>
            <w:tcW w:w="1560" w:type="dxa"/>
            <w:vMerge/>
            <w:shd w:val="clear" w:color="auto" w:fill="auto"/>
            <w:noWrap/>
            <w:vAlign w:val="center"/>
            <w:hideMark/>
          </w:tcPr>
          <w:p w:rsidR="008F0296" w:rsidRPr="00487C6D" w:rsidRDefault="008F0296" w:rsidP="00565FAE">
            <w:pPr>
              <w:adjustRightInd w:val="0"/>
              <w:snapToGrid w:val="0"/>
              <w:spacing w:line="300" w:lineRule="auto"/>
              <w:rPr>
                <w:rFonts w:ascii="微软雅黑" w:eastAsia="微软雅黑" w:hAnsi="微软雅黑" w:cs="宋体"/>
                <w:b/>
                <w:bCs/>
                <w:kern w:val="0"/>
                <w:szCs w:val="21"/>
              </w:rPr>
            </w:pPr>
          </w:p>
        </w:tc>
        <w:tc>
          <w:tcPr>
            <w:tcW w:w="1559" w:type="dxa"/>
            <w:shd w:val="clear" w:color="auto" w:fill="auto"/>
            <w:noWrap/>
            <w:vAlign w:val="center"/>
            <w:hideMark/>
          </w:tcPr>
          <w:p w:rsidR="008F0296" w:rsidRPr="00487C6D" w:rsidRDefault="008F0296" w:rsidP="00565FAE">
            <w:pPr>
              <w:widowControl/>
              <w:adjustRightInd w:val="0"/>
              <w:snapToGrid w:val="0"/>
              <w:spacing w:line="300" w:lineRule="auto"/>
              <w:rPr>
                <w:rFonts w:ascii="微软雅黑" w:eastAsia="微软雅黑" w:hAnsi="微软雅黑" w:cs="宋体"/>
                <w:kern w:val="0"/>
                <w:szCs w:val="21"/>
              </w:rPr>
            </w:pPr>
            <w:r w:rsidRPr="00487C6D">
              <w:rPr>
                <w:rFonts w:ascii="微软雅黑" w:eastAsia="微软雅黑" w:hAnsi="微软雅黑" w:cs="宋体" w:hint="eastAsia"/>
                <w:kern w:val="0"/>
                <w:szCs w:val="21"/>
              </w:rPr>
              <w:t>方案</w:t>
            </w:r>
          </w:p>
        </w:tc>
        <w:tc>
          <w:tcPr>
            <w:tcW w:w="2552" w:type="dxa"/>
            <w:shd w:val="clear" w:color="auto" w:fill="auto"/>
            <w:noWrap/>
            <w:vAlign w:val="center"/>
            <w:hideMark/>
          </w:tcPr>
          <w:p w:rsidR="008F0296" w:rsidRPr="00487C6D" w:rsidRDefault="008F0296" w:rsidP="00565FAE">
            <w:pPr>
              <w:widowControl/>
              <w:adjustRightInd w:val="0"/>
              <w:snapToGrid w:val="0"/>
              <w:spacing w:line="300" w:lineRule="auto"/>
              <w:rPr>
                <w:rFonts w:ascii="微软雅黑" w:eastAsia="微软雅黑" w:hAnsi="微软雅黑" w:cs="宋体"/>
                <w:b/>
                <w:bCs/>
                <w:kern w:val="0"/>
                <w:szCs w:val="21"/>
              </w:rPr>
            </w:pPr>
            <w:r w:rsidRPr="00487C6D">
              <w:rPr>
                <w:rFonts w:ascii="微软雅黑" w:eastAsia="微软雅黑" w:hAnsi="微软雅黑" w:cs="宋体" w:hint="eastAsia"/>
                <w:b/>
                <w:bCs/>
                <w:kern w:val="0"/>
                <w:szCs w:val="21"/>
              </w:rPr>
              <w:t>系统功能新增</w:t>
            </w:r>
          </w:p>
        </w:tc>
        <w:tc>
          <w:tcPr>
            <w:tcW w:w="2008" w:type="dxa"/>
            <w:shd w:val="clear" w:color="000000" w:fill="FFFFFF"/>
            <w:noWrap/>
            <w:vAlign w:val="center"/>
            <w:hideMark/>
          </w:tcPr>
          <w:p w:rsidR="008F0296" w:rsidRPr="00487C6D" w:rsidRDefault="008F0296" w:rsidP="00565FAE">
            <w:pPr>
              <w:widowControl/>
              <w:adjustRightInd w:val="0"/>
              <w:snapToGrid w:val="0"/>
              <w:spacing w:line="300" w:lineRule="auto"/>
              <w:jc w:val="center"/>
              <w:rPr>
                <w:rFonts w:ascii="微软雅黑" w:eastAsia="微软雅黑" w:hAnsi="微软雅黑" w:cs="宋体"/>
                <w:kern w:val="0"/>
                <w:szCs w:val="21"/>
              </w:rPr>
            </w:pPr>
          </w:p>
        </w:tc>
      </w:tr>
      <w:tr w:rsidR="00487C6D" w:rsidRPr="00487C6D" w:rsidTr="00565FAE">
        <w:trPr>
          <w:trHeight w:val="285"/>
        </w:trPr>
        <w:tc>
          <w:tcPr>
            <w:tcW w:w="1560" w:type="dxa"/>
            <w:vMerge/>
            <w:shd w:val="clear" w:color="auto" w:fill="auto"/>
            <w:noWrap/>
            <w:vAlign w:val="center"/>
            <w:hideMark/>
          </w:tcPr>
          <w:p w:rsidR="008F0296" w:rsidRPr="00487C6D" w:rsidRDefault="008F0296" w:rsidP="00565FAE">
            <w:pPr>
              <w:adjustRightInd w:val="0"/>
              <w:snapToGrid w:val="0"/>
              <w:spacing w:line="300" w:lineRule="auto"/>
              <w:rPr>
                <w:rFonts w:ascii="微软雅黑" w:eastAsia="微软雅黑" w:hAnsi="微软雅黑" w:cs="宋体"/>
                <w:b/>
                <w:bCs/>
                <w:kern w:val="0"/>
                <w:szCs w:val="21"/>
              </w:rPr>
            </w:pPr>
          </w:p>
        </w:tc>
        <w:tc>
          <w:tcPr>
            <w:tcW w:w="1559" w:type="dxa"/>
            <w:shd w:val="clear" w:color="auto" w:fill="auto"/>
            <w:noWrap/>
            <w:vAlign w:val="center"/>
            <w:hideMark/>
          </w:tcPr>
          <w:p w:rsidR="008F0296" w:rsidRPr="00487C6D" w:rsidRDefault="008F0296" w:rsidP="00565FAE">
            <w:pPr>
              <w:widowControl/>
              <w:adjustRightInd w:val="0"/>
              <w:snapToGrid w:val="0"/>
              <w:spacing w:line="300" w:lineRule="auto"/>
              <w:rPr>
                <w:rFonts w:ascii="微软雅黑" w:eastAsia="微软雅黑" w:hAnsi="微软雅黑" w:cs="宋体"/>
                <w:kern w:val="0"/>
                <w:szCs w:val="21"/>
              </w:rPr>
            </w:pPr>
            <w:r w:rsidRPr="00487C6D">
              <w:rPr>
                <w:rFonts w:ascii="微软雅黑" w:eastAsia="微软雅黑" w:hAnsi="微软雅黑" w:cs="宋体" w:hint="eastAsia"/>
                <w:kern w:val="0"/>
                <w:szCs w:val="21"/>
              </w:rPr>
              <w:t>方案</w:t>
            </w:r>
          </w:p>
        </w:tc>
        <w:tc>
          <w:tcPr>
            <w:tcW w:w="2552" w:type="dxa"/>
            <w:shd w:val="clear" w:color="auto" w:fill="auto"/>
            <w:noWrap/>
            <w:vAlign w:val="center"/>
            <w:hideMark/>
          </w:tcPr>
          <w:p w:rsidR="008F0296" w:rsidRPr="00487C6D" w:rsidRDefault="008F0296" w:rsidP="00565FAE">
            <w:pPr>
              <w:widowControl/>
              <w:adjustRightInd w:val="0"/>
              <w:snapToGrid w:val="0"/>
              <w:spacing w:line="300" w:lineRule="auto"/>
              <w:ind w:firstLineChars="100" w:firstLine="210"/>
              <w:rPr>
                <w:rFonts w:ascii="微软雅黑" w:eastAsia="微软雅黑" w:hAnsi="微软雅黑" w:cs="宋体"/>
                <w:kern w:val="0"/>
                <w:szCs w:val="21"/>
              </w:rPr>
            </w:pPr>
            <w:r w:rsidRPr="00487C6D">
              <w:rPr>
                <w:rFonts w:ascii="微软雅黑" w:eastAsia="微软雅黑" w:hAnsi="微软雅黑" w:cs="宋体" w:hint="eastAsia"/>
                <w:kern w:val="0"/>
                <w:szCs w:val="21"/>
              </w:rPr>
              <w:t>功能设计</w:t>
            </w:r>
          </w:p>
        </w:tc>
        <w:tc>
          <w:tcPr>
            <w:tcW w:w="2008" w:type="dxa"/>
            <w:shd w:val="clear" w:color="000000" w:fill="FFFFFF"/>
            <w:noWrap/>
            <w:vAlign w:val="center"/>
            <w:hideMark/>
          </w:tcPr>
          <w:p w:rsidR="008F0296" w:rsidRPr="00487C6D" w:rsidRDefault="008F0296" w:rsidP="00565FAE">
            <w:pPr>
              <w:widowControl/>
              <w:adjustRightInd w:val="0"/>
              <w:snapToGrid w:val="0"/>
              <w:spacing w:line="300" w:lineRule="auto"/>
              <w:jc w:val="center"/>
              <w:rPr>
                <w:rFonts w:ascii="微软雅黑" w:eastAsia="微软雅黑" w:hAnsi="微软雅黑" w:cs="宋体"/>
                <w:kern w:val="0"/>
                <w:szCs w:val="21"/>
              </w:rPr>
            </w:pPr>
            <w:r w:rsidRPr="00487C6D">
              <w:rPr>
                <w:rFonts w:ascii="微软雅黑" w:eastAsia="微软雅黑" w:hAnsi="微软雅黑" w:cs="宋体" w:hint="eastAsia"/>
                <w:kern w:val="0"/>
                <w:szCs w:val="21"/>
              </w:rPr>
              <w:t>主责</w:t>
            </w:r>
          </w:p>
        </w:tc>
      </w:tr>
      <w:tr w:rsidR="00487C6D" w:rsidRPr="00487C6D" w:rsidTr="00565FAE">
        <w:trPr>
          <w:trHeight w:val="285"/>
        </w:trPr>
        <w:tc>
          <w:tcPr>
            <w:tcW w:w="1560" w:type="dxa"/>
            <w:vMerge/>
            <w:shd w:val="clear" w:color="auto" w:fill="auto"/>
            <w:noWrap/>
            <w:vAlign w:val="center"/>
            <w:hideMark/>
          </w:tcPr>
          <w:p w:rsidR="008F0296" w:rsidRPr="00487C6D" w:rsidRDefault="008F0296" w:rsidP="00565FAE">
            <w:pPr>
              <w:adjustRightInd w:val="0"/>
              <w:snapToGrid w:val="0"/>
              <w:spacing w:line="300" w:lineRule="auto"/>
              <w:rPr>
                <w:rFonts w:ascii="微软雅黑" w:eastAsia="微软雅黑" w:hAnsi="微软雅黑" w:cs="宋体"/>
                <w:b/>
                <w:bCs/>
                <w:kern w:val="0"/>
                <w:szCs w:val="21"/>
              </w:rPr>
            </w:pPr>
          </w:p>
        </w:tc>
        <w:tc>
          <w:tcPr>
            <w:tcW w:w="1559" w:type="dxa"/>
            <w:shd w:val="clear" w:color="auto" w:fill="auto"/>
            <w:noWrap/>
            <w:vAlign w:val="center"/>
            <w:hideMark/>
          </w:tcPr>
          <w:p w:rsidR="008F0296" w:rsidRPr="00487C6D" w:rsidRDefault="008F0296" w:rsidP="00565FAE">
            <w:pPr>
              <w:widowControl/>
              <w:adjustRightInd w:val="0"/>
              <w:snapToGrid w:val="0"/>
              <w:spacing w:line="300" w:lineRule="auto"/>
              <w:rPr>
                <w:rFonts w:ascii="微软雅黑" w:eastAsia="微软雅黑" w:hAnsi="微软雅黑" w:cs="宋体"/>
                <w:kern w:val="0"/>
                <w:szCs w:val="21"/>
              </w:rPr>
            </w:pPr>
            <w:r w:rsidRPr="00487C6D">
              <w:rPr>
                <w:rFonts w:ascii="微软雅黑" w:eastAsia="微软雅黑" w:hAnsi="微软雅黑" w:cs="宋体" w:hint="eastAsia"/>
                <w:kern w:val="0"/>
                <w:szCs w:val="21"/>
              </w:rPr>
              <w:t>集成</w:t>
            </w:r>
          </w:p>
        </w:tc>
        <w:tc>
          <w:tcPr>
            <w:tcW w:w="2552" w:type="dxa"/>
            <w:shd w:val="clear" w:color="auto" w:fill="auto"/>
            <w:noWrap/>
            <w:vAlign w:val="center"/>
            <w:hideMark/>
          </w:tcPr>
          <w:p w:rsidR="008F0296" w:rsidRPr="00487C6D" w:rsidRDefault="008F0296" w:rsidP="00565FAE">
            <w:pPr>
              <w:widowControl/>
              <w:adjustRightInd w:val="0"/>
              <w:snapToGrid w:val="0"/>
              <w:spacing w:line="300" w:lineRule="auto"/>
              <w:rPr>
                <w:rFonts w:ascii="微软雅黑" w:eastAsia="微软雅黑" w:hAnsi="微软雅黑" w:cs="宋体"/>
                <w:b/>
                <w:bCs/>
                <w:kern w:val="0"/>
                <w:szCs w:val="21"/>
              </w:rPr>
            </w:pPr>
            <w:r w:rsidRPr="00487C6D">
              <w:rPr>
                <w:rFonts w:ascii="微软雅黑" w:eastAsia="微软雅黑" w:hAnsi="微软雅黑" w:cs="宋体" w:hint="eastAsia"/>
                <w:b/>
                <w:bCs/>
                <w:kern w:val="0"/>
                <w:szCs w:val="21"/>
              </w:rPr>
              <w:t>接口设计</w:t>
            </w:r>
          </w:p>
        </w:tc>
        <w:tc>
          <w:tcPr>
            <w:tcW w:w="2008" w:type="dxa"/>
            <w:shd w:val="clear" w:color="000000" w:fill="FFFFFF"/>
            <w:noWrap/>
            <w:vAlign w:val="center"/>
            <w:hideMark/>
          </w:tcPr>
          <w:p w:rsidR="008F0296" w:rsidRPr="00487C6D" w:rsidRDefault="008F0296" w:rsidP="00565FAE">
            <w:pPr>
              <w:widowControl/>
              <w:adjustRightInd w:val="0"/>
              <w:snapToGrid w:val="0"/>
              <w:spacing w:line="300" w:lineRule="auto"/>
              <w:jc w:val="center"/>
              <w:rPr>
                <w:rFonts w:ascii="微软雅黑" w:eastAsia="微软雅黑" w:hAnsi="微软雅黑" w:cs="宋体"/>
                <w:kern w:val="0"/>
                <w:szCs w:val="21"/>
              </w:rPr>
            </w:pPr>
          </w:p>
        </w:tc>
      </w:tr>
      <w:tr w:rsidR="00487C6D" w:rsidRPr="00487C6D" w:rsidTr="00565FAE">
        <w:trPr>
          <w:trHeight w:val="285"/>
        </w:trPr>
        <w:tc>
          <w:tcPr>
            <w:tcW w:w="1560" w:type="dxa"/>
            <w:vMerge/>
            <w:shd w:val="clear" w:color="auto" w:fill="auto"/>
            <w:noWrap/>
            <w:vAlign w:val="center"/>
            <w:hideMark/>
          </w:tcPr>
          <w:p w:rsidR="008F0296" w:rsidRPr="00487C6D" w:rsidRDefault="008F0296" w:rsidP="00565FAE">
            <w:pPr>
              <w:adjustRightInd w:val="0"/>
              <w:snapToGrid w:val="0"/>
              <w:spacing w:line="300" w:lineRule="auto"/>
              <w:rPr>
                <w:rFonts w:ascii="微软雅黑" w:eastAsia="微软雅黑" w:hAnsi="微软雅黑" w:cs="宋体"/>
                <w:b/>
                <w:bCs/>
                <w:kern w:val="0"/>
                <w:szCs w:val="21"/>
              </w:rPr>
            </w:pPr>
          </w:p>
        </w:tc>
        <w:tc>
          <w:tcPr>
            <w:tcW w:w="1559" w:type="dxa"/>
            <w:shd w:val="clear" w:color="auto" w:fill="auto"/>
            <w:noWrap/>
            <w:vAlign w:val="center"/>
            <w:hideMark/>
          </w:tcPr>
          <w:p w:rsidR="008F0296" w:rsidRPr="00487C6D" w:rsidRDefault="008F0296" w:rsidP="00565FAE">
            <w:pPr>
              <w:widowControl/>
              <w:adjustRightInd w:val="0"/>
              <w:snapToGrid w:val="0"/>
              <w:spacing w:line="300" w:lineRule="auto"/>
              <w:rPr>
                <w:rFonts w:ascii="微软雅黑" w:eastAsia="微软雅黑" w:hAnsi="微软雅黑" w:cs="宋体"/>
                <w:kern w:val="0"/>
                <w:szCs w:val="21"/>
              </w:rPr>
            </w:pPr>
            <w:r w:rsidRPr="00487C6D">
              <w:rPr>
                <w:rFonts w:ascii="微软雅黑" w:eastAsia="微软雅黑" w:hAnsi="微软雅黑" w:cs="宋体" w:hint="eastAsia"/>
                <w:kern w:val="0"/>
                <w:szCs w:val="21"/>
              </w:rPr>
              <w:t>集成</w:t>
            </w:r>
          </w:p>
        </w:tc>
        <w:tc>
          <w:tcPr>
            <w:tcW w:w="2552" w:type="dxa"/>
            <w:shd w:val="clear" w:color="auto" w:fill="auto"/>
            <w:noWrap/>
            <w:vAlign w:val="center"/>
            <w:hideMark/>
          </w:tcPr>
          <w:p w:rsidR="008F0296" w:rsidRPr="00487C6D" w:rsidRDefault="008F0296" w:rsidP="00565FAE">
            <w:pPr>
              <w:widowControl/>
              <w:adjustRightInd w:val="0"/>
              <w:snapToGrid w:val="0"/>
              <w:spacing w:line="300" w:lineRule="auto"/>
              <w:ind w:firstLineChars="100" w:firstLine="210"/>
              <w:rPr>
                <w:rFonts w:ascii="微软雅黑" w:eastAsia="微软雅黑" w:hAnsi="微软雅黑" w:cs="宋体"/>
                <w:kern w:val="0"/>
                <w:szCs w:val="21"/>
              </w:rPr>
            </w:pPr>
            <w:r w:rsidRPr="00487C6D">
              <w:rPr>
                <w:rFonts w:ascii="微软雅黑" w:eastAsia="微软雅黑" w:hAnsi="微软雅黑" w:cs="宋体" w:hint="eastAsia"/>
                <w:kern w:val="0"/>
                <w:szCs w:val="21"/>
              </w:rPr>
              <w:t>集成技术设计</w:t>
            </w:r>
          </w:p>
        </w:tc>
        <w:tc>
          <w:tcPr>
            <w:tcW w:w="2008" w:type="dxa"/>
            <w:shd w:val="clear" w:color="000000" w:fill="FFFFFF"/>
            <w:noWrap/>
            <w:vAlign w:val="center"/>
            <w:hideMark/>
          </w:tcPr>
          <w:p w:rsidR="008F0296" w:rsidRPr="00487C6D" w:rsidRDefault="008F0296" w:rsidP="00565FAE">
            <w:pPr>
              <w:widowControl/>
              <w:adjustRightInd w:val="0"/>
              <w:snapToGrid w:val="0"/>
              <w:spacing w:line="300" w:lineRule="auto"/>
              <w:jc w:val="center"/>
              <w:rPr>
                <w:rFonts w:ascii="微软雅黑" w:eastAsia="微软雅黑" w:hAnsi="微软雅黑" w:cs="宋体"/>
                <w:kern w:val="0"/>
                <w:szCs w:val="21"/>
              </w:rPr>
            </w:pPr>
            <w:r w:rsidRPr="00487C6D">
              <w:rPr>
                <w:rFonts w:ascii="微软雅黑" w:eastAsia="微软雅黑" w:hAnsi="微软雅黑" w:cs="宋体" w:hint="eastAsia"/>
                <w:kern w:val="0"/>
                <w:szCs w:val="21"/>
              </w:rPr>
              <w:t>参与</w:t>
            </w:r>
          </w:p>
        </w:tc>
      </w:tr>
      <w:tr w:rsidR="00487C6D" w:rsidRPr="00487C6D" w:rsidTr="00565FAE">
        <w:trPr>
          <w:trHeight w:val="285"/>
        </w:trPr>
        <w:tc>
          <w:tcPr>
            <w:tcW w:w="1560" w:type="dxa"/>
            <w:vMerge/>
            <w:shd w:val="clear" w:color="auto" w:fill="auto"/>
            <w:noWrap/>
            <w:vAlign w:val="center"/>
            <w:hideMark/>
          </w:tcPr>
          <w:p w:rsidR="008F0296" w:rsidRPr="00487C6D" w:rsidRDefault="008F0296" w:rsidP="00565FAE">
            <w:pPr>
              <w:adjustRightInd w:val="0"/>
              <w:snapToGrid w:val="0"/>
              <w:spacing w:line="300" w:lineRule="auto"/>
              <w:rPr>
                <w:rFonts w:ascii="微软雅黑" w:eastAsia="微软雅黑" w:hAnsi="微软雅黑" w:cs="宋体"/>
                <w:b/>
                <w:bCs/>
                <w:kern w:val="0"/>
                <w:szCs w:val="21"/>
              </w:rPr>
            </w:pPr>
          </w:p>
        </w:tc>
        <w:tc>
          <w:tcPr>
            <w:tcW w:w="1559" w:type="dxa"/>
            <w:shd w:val="clear" w:color="auto" w:fill="auto"/>
            <w:noWrap/>
            <w:vAlign w:val="center"/>
            <w:hideMark/>
          </w:tcPr>
          <w:p w:rsidR="008F0296" w:rsidRPr="00487C6D" w:rsidRDefault="008F0296" w:rsidP="00565FAE">
            <w:pPr>
              <w:widowControl/>
              <w:adjustRightInd w:val="0"/>
              <w:snapToGrid w:val="0"/>
              <w:spacing w:line="300" w:lineRule="auto"/>
              <w:rPr>
                <w:rFonts w:ascii="微软雅黑" w:eastAsia="微软雅黑" w:hAnsi="微软雅黑" w:cs="宋体"/>
                <w:kern w:val="0"/>
                <w:szCs w:val="21"/>
              </w:rPr>
            </w:pPr>
            <w:r w:rsidRPr="00487C6D">
              <w:rPr>
                <w:rFonts w:ascii="微软雅黑" w:eastAsia="微软雅黑" w:hAnsi="微软雅黑" w:cs="宋体" w:hint="eastAsia"/>
                <w:kern w:val="0"/>
                <w:szCs w:val="21"/>
              </w:rPr>
              <w:t>架构</w:t>
            </w:r>
          </w:p>
        </w:tc>
        <w:tc>
          <w:tcPr>
            <w:tcW w:w="2552" w:type="dxa"/>
            <w:shd w:val="clear" w:color="auto" w:fill="auto"/>
            <w:noWrap/>
            <w:vAlign w:val="center"/>
            <w:hideMark/>
          </w:tcPr>
          <w:p w:rsidR="008F0296" w:rsidRPr="00487C6D" w:rsidRDefault="008F0296" w:rsidP="00565FAE">
            <w:pPr>
              <w:widowControl/>
              <w:adjustRightInd w:val="0"/>
              <w:snapToGrid w:val="0"/>
              <w:spacing w:line="300" w:lineRule="auto"/>
              <w:rPr>
                <w:rFonts w:ascii="微软雅黑" w:eastAsia="微软雅黑" w:hAnsi="微软雅黑" w:cs="宋体"/>
                <w:b/>
                <w:bCs/>
                <w:kern w:val="0"/>
                <w:szCs w:val="21"/>
              </w:rPr>
            </w:pPr>
            <w:r w:rsidRPr="00487C6D">
              <w:rPr>
                <w:rFonts w:ascii="微软雅黑" w:eastAsia="微软雅黑" w:hAnsi="微软雅黑" w:cs="宋体" w:hint="eastAsia"/>
                <w:b/>
                <w:bCs/>
                <w:kern w:val="0"/>
                <w:szCs w:val="21"/>
              </w:rPr>
              <w:t>架构搭建</w:t>
            </w:r>
          </w:p>
        </w:tc>
        <w:tc>
          <w:tcPr>
            <w:tcW w:w="2008" w:type="dxa"/>
            <w:shd w:val="clear" w:color="000000" w:fill="FFFFFF"/>
            <w:noWrap/>
            <w:vAlign w:val="center"/>
            <w:hideMark/>
          </w:tcPr>
          <w:p w:rsidR="008F0296" w:rsidRPr="00487C6D" w:rsidRDefault="008F0296" w:rsidP="00565FAE">
            <w:pPr>
              <w:widowControl/>
              <w:adjustRightInd w:val="0"/>
              <w:snapToGrid w:val="0"/>
              <w:spacing w:line="300" w:lineRule="auto"/>
              <w:jc w:val="center"/>
              <w:rPr>
                <w:rFonts w:ascii="微软雅黑" w:eastAsia="微软雅黑" w:hAnsi="微软雅黑" w:cs="宋体"/>
                <w:kern w:val="0"/>
                <w:szCs w:val="21"/>
              </w:rPr>
            </w:pPr>
          </w:p>
        </w:tc>
      </w:tr>
      <w:tr w:rsidR="00487C6D" w:rsidRPr="00487C6D" w:rsidTr="00565FAE">
        <w:trPr>
          <w:trHeight w:val="285"/>
        </w:trPr>
        <w:tc>
          <w:tcPr>
            <w:tcW w:w="1560" w:type="dxa"/>
            <w:vMerge/>
            <w:shd w:val="clear" w:color="auto" w:fill="auto"/>
            <w:noWrap/>
            <w:vAlign w:val="center"/>
            <w:hideMark/>
          </w:tcPr>
          <w:p w:rsidR="008F0296" w:rsidRPr="00487C6D" w:rsidRDefault="008F0296" w:rsidP="00565FAE">
            <w:pPr>
              <w:widowControl/>
              <w:adjustRightInd w:val="0"/>
              <w:snapToGrid w:val="0"/>
              <w:spacing w:line="300" w:lineRule="auto"/>
              <w:rPr>
                <w:rFonts w:ascii="微软雅黑" w:eastAsia="微软雅黑" w:hAnsi="微软雅黑" w:cs="宋体"/>
                <w:b/>
                <w:bCs/>
                <w:kern w:val="0"/>
                <w:szCs w:val="21"/>
              </w:rPr>
            </w:pPr>
          </w:p>
        </w:tc>
        <w:tc>
          <w:tcPr>
            <w:tcW w:w="1559" w:type="dxa"/>
            <w:shd w:val="clear" w:color="auto" w:fill="auto"/>
            <w:noWrap/>
            <w:vAlign w:val="center"/>
            <w:hideMark/>
          </w:tcPr>
          <w:p w:rsidR="008F0296" w:rsidRPr="00487C6D" w:rsidRDefault="008F0296" w:rsidP="00565FAE">
            <w:pPr>
              <w:widowControl/>
              <w:adjustRightInd w:val="0"/>
              <w:snapToGrid w:val="0"/>
              <w:spacing w:line="300" w:lineRule="auto"/>
              <w:rPr>
                <w:rFonts w:ascii="微软雅黑" w:eastAsia="微软雅黑" w:hAnsi="微软雅黑" w:cs="宋体"/>
                <w:kern w:val="0"/>
                <w:szCs w:val="21"/>
              </w:rPr>
            </w:pPr>
            <w:r w:rsidRPr="00487C6D">
              <w:rPr>
                <w:rFonts w:ascii="微软雅黑" w:eastAsia="微软雅黑" w:hAnsi="微软雅黑" w:cs="宋体" w:hint="eastAsia"/>
                <w:kern w:val="0"/>
                <w:szCs w:val="21"/>
              </w:rPr>
              <w:t>架构</w:t>
            </w:r>
          </w:p>
        </w:tc>
        <w:tc>
          <w:tcPr>
            <w:tcW w:w="2552" w:type="dxa"/>
            <w:shd w:val="clear" w:color="auto" w:fill="auto"/>
            <w:noWrap/>
            <w:vAlign w:val="center"/>
            <w:hideMark/>
          </w:tcPr>
          <w:p w:rsidR="008F0296" w:rsidRPr="00487C6D" w:rsidRDefault="008F0296" w:rsidP="00565FAE">
            <w:pPr>
              <w:widowControl/>
              <w:adjustRightInd w:val="0"/>
              <w:snapToGrid w:val="0"/>
              <w:spacing w:line="300" w:lineRule="auto"/>
              <w:ind w:firstLineChars="100" w:firstLine="210"/>
              <w:rPr>
                <w:rFonts w:ascii="微软雅黑" w:eastAsia="微软雅黑" w:hAnsi="微软雅黑" w:cs="宋体"/>
                <w:kern w:val="0"/>
                <w:szCs w:val="21"/>
              </w:rPr>
            </w:pPr>
            <w:r w:rsidRPr="00487C6D">
              <w:rPr>
                <w:rFonts w:ascii="微软雅黑" w:eastAsia="微软雅黑" w:hAnsi="微软雅黑" w:cs="宋体" w:hint="eastAsia"/>
                <w:kern w:val="0"/>
                <w:szCs w:val="21"/>
              </w:rPr>
              <w:t>基础架构搭建</w:t>
            </w:r>
          </w:p>
        </w:tc>
        <w:tc>
          <w:tcPr>
            <w:tcW w:w="2008" w:type="dxa"/>
            <w:shd w:val="clear" w:color="000000" w:fill="FFFFFF"/>
            <w:noWrap/>
            <w:vAlign w:val="center"/>
            <w:hideMark/>
          </w:tcPr>
          <w:p w:rsidR="008F0296" w:rsidRPr="00487C6D" w:rsidRDefault="008F0296" w:rsidP="00565FAE">
            <w:pPr>
              <w:widowControl/>
              <w:adjustRightInd w:val="0"/>
              <w:snapToGrid w:val="0"/>
              <w:spacing w:line="300" w:lineRule="auto"/>
              <w:jc w:val="center"/>
              <w:rPr>
                <w:rFonts w:ascii="微软雅黑" w:eastAsia="微软雅黑" w:hAnsi="微软雅黑" w:cs="宋体"/>
                <w:kern w:val="0"/>
                <w:szCs w:val="21"/>
              </w:rPr>
            </w:pPr>
            <w:r w:rsidRPr="00487C6D">
              <w:rPr>
                <w:rFonts w:ascii="微软雅黑" w:eastAsia="微软雅黑" w:hAnsi="微软雅黑" w:cs="宋体" w:hint="eastAsia"/>
                <w:kern w:val="0"/>
                <w:szCs w:val="21"/>
              </w:rPr>
              <w:t>主责</w:t>
            </w:r>
          </w:p>
        </w:tc>
      </w:tr>
      <w:tr w:rsidR="00487C6D" w:rsidRPr="00487C6D" w:rsidTr="00565FAE">
        <w:trPr>
          <w:trHeight w:val="285"/>
        </w:trPr>
        <w:tc>
          <w:tcPr>
            <w:tcW w:w="1560" w:type="dxa"/>
            <w:vMerge w:val="restart"/>
            <w:shd w:val="clear" w:color="auto" w:fill="auto"/>
            <w:noWrap/>
            <w:vAlign w:val="center"/>
          </w:tcPr>
          <w:p w:rsidR="008F0296" w:rsidRPr="00487C6D" w:rsidRDefault="008F0296" w:rsidP="00565FAE">
            <w:pPr>
              <w:widowControl/>
              <w:adjustRightInd w:val="0"/>
              <w:snapToGrid w:val="0"/>
              <w:spacing w:line="300" w:lineRule="auto"/>
              <w:jc w:val="center"/>
              <w:rPr>
                <w:rFonts w:ascii="微软雅黑" w:eastAsia="微软雅黑" w:hAnsi="微软雅黑" w:cs="宋体"/>
                <w:b/>
                <w:bCs/>
                <w:kern w:val="0"/>
                <w:szCs w:val="21"/>
              </w:rPr>
            </w:pPr>
            <w:r w:rsidRPr="00487C6D">
              <w:rPr>
                <w:rFonts w:ascii="微软雅黑" w:eastAsia="微软雅黑" w:hAnsi="微软雅黑" w:cs="宋体" w:hint="eastAsia"/>
                <w:b/>
                <w:bCs/>
                <w:kern w:val="0"/>
                <w:szCs w:val="21"/>
              </w:rPr>
              <w:t>业务蓝图设计</w:t>
            </w:r>
          </w:p>
        </w:tc>
        <w:tc>
          <w:tcPr>
            <w:tcW w:w="1559" w:type="dxa"/>
            <w:shd w:val="clear" w:color="auto" w:fill="auto"/>
            <w:noWrap/>
            <w:vAlign w:val="center"/>
          </w:tcPr>
          <w:p w:rsidR="008F0296" w:rsidRPr="00487C6D" w:rsidRDefault="008F0296" w:rsidP="00565FAE">
            <w:pPr>
              <w:widowControl/>
              <w:adjustRightInd w:val="0"/>
              <w:snapToGrid w:val="0"/>
              <w:spacing w:line="300" w:lineRule="auto"/>
              <w:rPr>
                <w:rFonts w:ascii="微软雅黑" w:eastAsia="微软雅黑" w:hAnsi="微软雅黑" w:cs="宋体"/>
                <w:kern w:val="0"/>
                <w:szCs w:val="21"/>
              </w:rPr>
            </w:pPr>
            <w:r w:rsidRPr="00487C6D">
              <w:rPr>
                <w:rFonts w:ascii="微软雅黑" w:eastAsia="微软雅黑" w:hAnsi="微软雅黑" w:cs="宋体" w:hint="eastAsia"/>
                <w:kern w:val="0"/>
                <w:szCs w:val="21"/>
              </w:rPr>
              <w:t>设计</w:t>
            </w:r>
          </w:p>
        </w:tc>
        <w:tc>
          <w:tcPr>
            <w:tcW w:w="2552" w:type="dxa"/>
            <w:shd w:val="clear" w:color="auto" w:fill="auto"/>
            <w:noWrap/>
            <w:vAlign w:val="center"/>
          </w:tcPr>
          <w:p w:rsidR="008F0296" w:rsidRPr="00487C6D" w:rsidRDefault="008F0296" w:rsidP="00565FAE">
            <w:pPr>
              <w:widowControl/>
              <w:adjustRightInd w:val="0"/>
              <w:snapToGrid w:val="0"/>
              <w:spacing w:line="300" w:lineRule="auto"/>
              <w:ind w:firstLineChars="100" w:firstLine="210"/>
              <w:rPr>
                <w:rFonts w:ascii="微软雅黑" w:eastAsia="微软雅黑" w:hAnsi="微软雅黑" w:cs="宋体"/>
                <w:kern w:val="0"/>
                <w:szCs w:val="21"/>
              </w:rPr>
            </w:pPr>
            <w:r w:rsidRPr="00487C6D">
              <w:rPr>
                <w:rFonts w:ascii="微软雅黑" w:eastAsia="微软雅黑" w:hAnsi="微软雅黑" w:cs="宋体" w:hint="eastAsia"/>
                <w:kern w:val="0"/>
                <w:szCs w:val="21"/>
              </w:rPr>
              <w:t>需求调研分析</w:t>
            </w:r>
          </w:p>
        </w:tc>
        <w:tc>
          <w:tcPr>
            <w:tcW w:w="2008" w:type="dxa"/>
            <w:shd w:val="clear" w:color="000000" w:fill="FFFFFF"/>
            <w:noWrap/>
            <w:vAlign w:val="center"/>
          </w:tcPr>
          <w:p w:rsidR="008F0296" w:rsidRPr="00487C6D" w:rsidRDefault="008F0296" w:rsidP="00565FAE">
            <w:pPr>
              <w:widowControl/>
              <w:adjustRightInd w:val="0"/>
              <w:snapToGrid w:val="0"/>
              <w:spacing w:line="300" w:lineRule="auto"/>
              <w:jc w:val="center"/>
              <w:rPr>
                <w:rFonts w:ascii="微软雅黑" w:eastAsia="微软雅黑" w:hAnsi="微软雅黑" w:cs="宋体"/>
                <w:kern w:val="0"/>
                <w:szCs w:val="21"/>
              </w:rPr>
            </w:pPr>
            <w:r w:rsidRPr="00487C6D">
              <w:rPr>
                <w:rFonts w:ascii="微软雅黑" w:eastAsia="微软雅黑" w:hAnsi="微软雅黑" w:cs="宋体" w:hint="eastAsia"/>
                <w:kern w:val="0"/>
                <w:szCs w:val="21"/>
              </w:rPr>
              <w:t>参与</w:t>
            </w:r>
          </w:p>
        </w:tc>
      </w:tr>
      <w:tr w:rsidR="00487C6D" w:rsidRPr="00487C6D" w:rsidTr="00565FAE">
        <w:trPr>
          <w:trHeight w:val="285"/>
        </w:trPr>
        <w:tc>
          <w:tcPr>
            <w:tcW w:w="1560" w:type="dxa"/>
            <w:vMerge/>
            <w:shd w:val="clear" w:color="auto" w:fill="auto"/>
            <w:noWrap/>
            <w:vAlign w:val="center"/>
          </w:tcPr>
          <w:p w:rsidR="008F0296" w:rsidRPr="00487C6D" w:rsidRDefault="008F0296" w:rsidP="00565FAE">
            <w:pPr>
              <w:widowControl/>
              <w:adjustRightInd w:val="0"/>
              <w:snapToGrid w:val="0"/>
              <w:spacing w:line="300" w:lineRule="auto"/>
              <w:jc w:val="center"/>
              <w:rPr>
                <w:rFonts w:ascii="微软雅黑" w:eastAsia="微软雅黑" w:hAnsi="微软雅黑" w:cs="宋体"/>
                <w:b/>
                <w:bCs/>
                <w:kern w:val="0"/>
                <w:szCs w:val="21"/>
              </w:rPr>
            </w:pPr>
          </w:p>
        </w:tc>
        <w:tc>
          <w:tcPr>
            <w:tcW w:w="1559" w:type="dxa"/>
            <w:shd w:val="clear" w:color="auto" w:fill="auto"/>
            <w:noWrap/>
            <w:vAlign w:val="center"/>
          </w:tcPr>
          <w:p w:rsidR="008F0296" w:rsidRPr="00487C6D" w:rsidRDefault="008F0296" w:rsidP="00565FAE">
            <w:pPr>
              <w:widowControl/>
              <w:adjustRightInd w:val="0"/>
              <w:snapToGrid w:val="0"/>
              <w:spacing w:line="300" w:lineRule="auto"/>
              <w:rPr>
                <w:rFonts w:ascii="微软雅黑" w:eastAsia="微软雅黑" w:hAnsi="微软雅黑" w:cs="宋体"/>
                <w:kern w:val="0"/>
                <w:szCs w:val="21"/>
              </w:rPr>
            </w:pPr>
            <w:r w:rsidRPr="00487C6D">
              <w:rPr>
                <w:rFonts w:ascii="微软雅黑" w:eastAsia="微软雅黑" w:hAnsi="微软雅黑" w:cs="宋体" w:hint="eastAsia"/>
                <w:kern w:val="0"/>
                <w:szCs w:val="21"/>
              </w:rPr>
              <w:t>设计</w:t>
            </w:r>
          </w:p>
        </w:tc>
        <w:tc>
          <w:tcPr>
            <w:tcW w:w="2552" w:type="dxa"/>
            <w:shd w:val="clear" w:color="auto" w:fill="auto"/>
            <w:noWrap/>
            <w:vAlign w:val="center"/>
          </w:tcPr>
          <w:p w:rsidR="008F0296" w:rsidRPr="00487C6D" w:rsidRDefault="008F0296" w:rsidP="00565FAE">
            <w:pPr>
              <w:widowControl/>
              <w:adjustRightInd w:val="0"/>
              <w:snapToGrid w:val="0"/>
              <w:spacing w:line="300" w:lineRule="auto"/>
              <w:ind w:firstLineChars="100" w:firstLine="210"/>
              <w:rPr>
                <w:rFonts w:ascii="微软雅黑" w:eastAsia="微软雅黑" w:hAnsi="微软雅黑" w:cs="宋体"/>
                <w:kern w:val="0"/>
                <w:szCs w:val="21"/>
              </w:rPr>
            </w:pPr>
            <w:r w:rsidRPr="00487C6D">
              <w:rPr>
                <w:rFonts w:ascii="微软雅黑" w:eastAsia="微软雅黑" w:hAnsi="微软雅黑" w:cs="宋体" w:hint="eastAsia"/>
                <w:kern w:val="0"/>
                <w:szCs w:val="21"/>
              </w:rPr>
              <w:t>设计解决方案</w:t>
            </w:r>
          </w:p>
        </w:tc>
        <w:tc>
          <w:tcPr>
            <w:tcW w:w="2008" w:type="dxa"/>
            <w:shd w:val="clear" w:color="000000" w:fill="FFFFFF"/>
            <w:noWrap/>
            <w:vAlign w:val="center"/>
          </w:tcPr>
          <w:p w:rsidR="008F0296" w:rsidRPr="00487C6D" w:rsidRDefault="008F0296" w:rsidP="00565FAE">
            <w:pPr>
              <w:widowControl/>
              <w:adjustRightInd w:val="0"/>
              <w:snapToGrid w:val="0"/>
              <w:spacing w:line="300" w:lineRule="auto"/>
              <w:jc w:val="center"/>
              <w:rPr>
                <w:rFonts w:ascii="微软雅黑" w:eastAsia="微软雅黑" w:hAnsi="微软雅黑" w:cs="宋体"/>
                <w:kern w:val="0"/>
                <w:szCs w:val="21"/>
              </w:rPr>
            </w:pPr>
            <w:r w:rsidRPr="00487C6D">
              <w:rPr>
                <w:rFonts w:ascii="微软雅黑" w:eastAsia="微软雅黑" w:hAnsi="微软雅黑" w:cs="宋体" w:hint="eastAsia"/>
                <w:kern w:val="0"/>
                <w:szCs w:val="21"/>
              </w:rPr>
              <w:t>主责</w:t>
            </w:r>
          </w:p>
        </w:tc>
      </w:tr>
      <w:tr w:rsidR="00487C6D" w:rsidRPr="00487C6D" w:rsidTr="00565FAE">
        <w:trPr>
          <w:trHeight w:val="285"/>
        </w:trPr>
        <w:tc>
          <w:tcPr>
            <w:tcW w:w="1560" w:type="dxa"/>
            <w:vMerge/>
            <w:shd w:val="clear" w:color="auto" w:fill="auto"/>
            <w:noWrap/>
            <w:vAlign w:val="center"/>
          </w:tcPr>
          <w:p w:rsidR="008F0296" w:rsidRPr="00487C6D" w:rsidRDefault="008F0296" w:rsidP="00565FAE">
            <w:pPr>
              <w:widowControl/>
              <w:adjustRightInd w:val="0"/>
              <w:snapToGrid w:val="0"/>
              <w:spacing w:line="300" w:lineRule="auto"/>
              <w:jc w:val="center"/>
              <w:rPr>
                <w:rFonts w:ascii="微软雅黑" w:eastAsia="微软雅黑" w:hAnsi="微软雅黑" w:cs="宋体"/>
                <w:b/>
                <w:bCs/>
                <w:kern w:val="0"/>
                <w:szCs w:val="21"/>
              </w:rPr>
            </w:pPr>
          </w:p>
        </w:tc>
        <w:tc>
          <w:tcPr>
            <w:tcW w:w="1559" w:type="dxa"/>
            <w:shd w:val="clear" w:color="auto" w:fill="auto"/>
            <w:noWrap/>
            <w:vAlign w:val="center"/>
          </w:tcPr>
          <w:p w:rsidR="008F0296" w:rsidRPr="00487C6D" w:rsidRDefault="008F0296" w:rsidP="00565FAE">
            <w:pPr>
              <w:widowControl/>
              <w:adjustRightInd w:val="0"/>
              <w:snapToGrid w:val="0"/>
              <w:spacing w:line="300" w:lineRule="auto"/>
              <w:rPr>
                <w:rFonts w:ascii="微软雅黑" w:eastAsia="微软雅黑" w:hAnsi="微软雅黑" w:cs="宋体"/>
                <w:kern w:val="0"/>
                <w:szCs w:val="21"/>
              </w:rPr>
            </w:pPr>
            <w:r w:rsidRPr="00487C6D">
              <w:rPr>
                <w:rFonts w:ascii="微软雅黑" w:eastAsia="微软雅黑" w:hAnsi="微软雅黑" w:cs="宋体" w:hint="eastAsia"/>
                <w:kern w:val="0"/>
                <w:szCs w:val="21"/>
              </w:rPr>
              <w:t>设计</w:t>
            </w:r>
          </w:p>
        </w:tc>
        <w:tc>
          <w:tcPr>
            <w:tcW w:w="2552" w:type="dxa"/>
            <w:shd w:val="clear" w:color="auto" w:fill="auto"/>
            <w:noWrap/>
            <w:vAlign w:val="center"/>
          </w:tcPr>
          <w:p w:rsidR="008F0296" w:rsidRPr="00487C6D" w:rsidRDefault="008F0296" w:rsidP="00565FAE">
            <w:pPr>
              <w:widowControl/>
              <w:adjustRightInd w:val="0"/>
              <w:snapToGrid w:val="0"/>
              <w:spacing w:line="300" w:lineRule="auto"/>
              <w:ind w:firstLineChars="100" w:firstLine="210"/>
              <w:rPr>
                <w:rFonts w:ascii="微软雅黑" w:eastAsia="微软雅黑" w:hAnsi="微软雅黑" w:cs="宋体"/>
                <w:kern w:val="0"/>
                <w:szCs w:val="21"/>
              </w:rPr>
            </w:pPr>
            <w:r w:rsidRPr="00487C6D">
              <w:rPr>
                <w:rFonts w:ascii="微软雅黑" w:eastAsia="微软雅黑" w:hAnsi="微软雅黑" w:cs="宋体" w:hint="eastAsia"/>
                <w:kern w:val="0"/>
                <w:szCs w:val="21"/>
              </w:rPr>
              <w:t>确定关键业务流程</w:t>
            </w:r>
          </w:p>
        </w:tc>
        <w:tc>
          <w:tcPr>
            <w:tcW w:w="2008" w:type="dxa"/>
            <w:shd w:val="clear" w:color="000000" w:fill="FFFFFF"/>
            <w:noWrap/>
            <w:vAlign w:val="center"/>
          </w:tcPr>
          <w:p w:rsidR="008F0296" w:rsidRPr="00487C6D" w:rsidRDefault="008F0296" w:rsidP="00565FAE">
            <w:pPr>
              <w:widowControl/>
              <w:adjustRightInd w:val="0"/>
              <w:snapToGrid w:val="0"/>
              <w:spacing w:line="300" w:lineRule="auto"/>
              <w:jc w:val="center"/>
              <w:rPr>
                <w:rFonts w:ascii="微软雅黑" w:eastAsia="微软雅黑" w:hAnsi="微软雅黑" w:cs="宋体"/>
                <w:kern w:val="0"/>
                <w:szCs w:val="21"/>
              </w:rPr>
            </w:pPr>
            <w:r w:rsidRPr="00487C6D">
              <w:rPr>
                <w:rFonts w:ascii="微软雅黑" w:eastAsia="微软雅黑" w:hAnsi="微软雅黑" w:cs="宋体" w:hint="eastAsia"/>
                <w:kern w:val="0"/>
                <w:szCs w:val="21"/>
              </w:rPr>
              <w:t>参与</w:t>
            </w:r>
          </w:p>
        </w:tc>
      </w:tr>
      <w:tr w:rsidR="00487C6D" w:rsidRPr="00487C6D" w:rsidTr="00565FAE">
        <w:trPr>
          <w:trHeight w:val="285"/>
        </w:trPr>
        <w:tc>
          <w:tcPr>
            <w:tcW w:w="1560" w:type="dxa"/>
            <w:vMerge w:val="restart"/>
            <w:shd w:val="clear" w:color="auto" w:fill="auto"/>
            <w:noWrap/>
            <w:vAlign w:val="center"/>
            <w:hideMark/>
          </w:tcPr>
          <w:p w:rsidR="008F0296" w:rsidRPr="00487C6D" w:rsidRDefault="008F0296" w:rsidP="00565FAE">
            <w:pPr>
              <w:widowControl/>
              <w:adjustRightInd w:val="0"/>
              <w:snapToGrid w:val="0"/>
              <w:spacing w:line="300" w:lineRule="auto"/>
              <w:jc w:val="center"/>
              <w:rPr>
                <w:rFonts w:ascii="微软雅黑" w:eastAsia="微软雅黑" w:hAnsi="微软雅黑" w:cs="宋体"/>
                <w:b/>
                <w:bCs/>
                <w:kern w:val="0"/>
                <w:szCs w:val="21"/>
              </w:rPr>
            </w:pPr>
            <w:r w:rsidRPr="00487C6D">
              <w:rPr>
                <w:rFonts w:ascii="微软雅黑" w:eastAsia="微软雅黑" w:hAnsi="微软雅黑" w:cs="宋体" w:hint="eastAsia"/>
                <w:b/>
                <w:bCs/>
                <w:kern w:val="0"/>
                <w:szCs w:val="21"/>
              </w:rPr>
              <w:t>系统开发</w:t>
            </w:r>
          </w:p>
        </w:tc>
        <w:tc>
          <w:tcPr>
            <w:tcW w:w="1559" w:type="dxa"/>
            <w:shd w:val="clear" w:color="auto" w:fill="auto"/>
            <w:noWrap/>
            <w:vAlign w:val="center"/>
            <w:hideMark/>
          </w:tcPr>
          <w:p w:rsidR="008F0296" w:rsidRPr="00487C6D" w:rsidRDefault="008F0296" w:rsidP="00565FAE">
            <w:pPr>
              <w:widowControl/>
              <w:adjustRightInd w:val="0"/>
              <w:snapToGrid w:val="0"/>
              <w:spacing w:line="300" w:lineRule="auto"/>
              <w:rPr>
                <w:rFonts w:ascii="微软雅黑" w:eastAsia="微软雅黑" w:hAnsi="微软雅黑" w:cs="宋体"/>
                <w:kern w:val="0"/>
                <w:szCs w:val="21"/>
              </w:rPr>
            </w:pPr>
            <w:r w:rsidRPr="00487C6D">
              <w:rPr>
                <w:rFonts w:ascii="微软雅黑" w:eastAsia="微软雅黑" w:hAnsi="微软雅黑" w:cs="宋体" w:hint="eastAsia"/>
                <w:kern w:val="0"/>
                <w:szCs w:val="21"/>
              </w:rPr>
              <w:t>系统修改</w:t>
            </w:r>
          </w:p>
        </w:tc>
        <w:tc>
          <w:tcPr>
            <w:tcW w:w="2552" w:type="dxa"/>
            <w:shd w:val="clear" w:color="auto" w:fill="auto"/>
            <w:noWrap/>
            <w:vAlign w:val="center"/>
            <w:hideMark/>
          </w:tcPr>
          <w:p w:rsidR="008F0296" w:rsidRPr="00487C6D" w:rsidRDefault="008F0296" w:rsidP="00565FAE">
            <w:pPr>
              <w:widowControl/>
              <w:adjustRightInd w:val="0"/>
              <w:snapToGrid w:val="0"/>
              <w:spacing w:line="300" w:lineRule="auto"/>
              <w:rPr>
                <w:rFonts w:ascii="微软雅黑" w:eastAsia="微软雅黑" w:hAnsi="微软雅黑" w:cs="宋体"/>
                <w:b/>
                <w:bCs/>
                <w:kern w:val="0"/>
                <w:szCs w:val="21"/>
              </w:rPr>
            </w:pPr>
            <w:r w:rsidRPr="00487C6D">
              <w:rPr>
                <w:rFonts w:ascii="微软雅黑" w:eastAsia="微软雅黑" w:hAnsi="微软雅黑" w:cs="宋体" w:hint="eastAsia"/>
                <w:b/>
                <w:bCs/>
                <w:kern w:val="0"/>
                <w:szCs w:val="21"/>
              </w:rPr>
              <w:t>系统开发</w:t>
            </w:r>
          </w:p>
        </w:tc>
        <w:tc>
          <w:tcPr>
            <w:tcW w:w="2008" w:type="dxa"/>
            <w:shd w:val="clear" w:color="000000" w:fill="FFFFFF"/>
            <w:noWrap/>
            <w:vAlign w:val="center"/>
            <w:hideMark/>
          </w:tcPr>
          <w:p w:rsidR="008F0296" w:rsidRPr="00487C6D" w:rsidRDefault="008F0296" w:rsidP="00565FAE">
            <w:pPr>
              <w:widowControl/>
              <w:adjustRightInd w:val="0"/>
              <w:snapToGrid w:val="0"/>
              <w:spacing w:line="300" w:lineRule="auto"/>
              <w:jc w:val="center"/>
              <w:rPr>
                <w:rFonts w:ascii="微软雅黑" w:eastAsia="微软雅黑" w:hAnsi="微软雅黑" w:cs="宋体"/>
                <w:kern w:val="0"/>
                <w:szCs w:val="21"/>
              </w:rPr>
            </w:pPr>
          </w:p>
        </w:tc>
      </w:tr>
      <w:tr w:rsidR="00487C6D" w:rsidRPr="00487C6D" w:rsidTr="00565FAE">
        <w:trPr>
          <w:trHeight w:val="285"/>
        </w:trPr>
        <w:tc>
          <w:tcPr>
            <w:tcW w:w="1560" w:type="dxa"/>
            <w:vMerge/>
            <w:shd w:val="clear" w:color="auto" w:fill="auto"/>
            <w:noWrap/>
            <w:vAlign w:val="center"/>
            <w:hideMark/>
          </w:tcPr>
          <w:p w:rsidR="008F0296" w:rsidRPr="00487C6D" w:rsidRDefault="008F0296" w:rsidP="00565FAE">
            <w:pPr>
              <w:adjustRightInd w:val="0"/>
              <w:snapToGrid w:val="0"/>
              <w:spacing w:line="300" w:lineRule="auto"/>
              <w:rPr>
                <w:rFonts w:ascii="微软雅黑" w:eastAsia="微软雅黑" w:hAnsi="微软雅黑" w:cs="宋体"/>
                <w:b/>
                <w:bCs/>
                <w:kern w:val="0"/>
                <w:szCs w:val="21"/>
              </w:rPr>
            </w:pPr>
          </w:p>
        </w:tc>
        <w:tc>
          <w:tcPr>
            <w:tcW w:w="1559" w:type="dxa"/>
            <w:shd w:val="clear" w:color="auto" w:fill="auto"/>
            <w:noWrap/>
            <w:vAlign w:val="center"/>
            <w:hideMark/>
          </w:tcPr>
          <w:p w:rsidR="008F0296" w:rsidRPr="00487C6D" w:rsidRDefault="008F0296" w:rsidP="00565FAE">
            <w:pPr>
              <w:widowControl/>
              <w:adjustRightInd w:val="0"/>
              <w:snapToGrid w:val="0"/>
              <w:spacing w:line="300" w:lineRule="auto"/>
              <w:rPr>
                <w:rFonts w:ascii="微软雅黑" w:eastAsia="微软雅黑" w:hAnsi="微软雅黑" w:cs="宋体"/>
                <w:kern w:val="0"/>
                <w:szCs w:val="21"/>
              </w:rPr>
            </w:pPr>
            <w:r w:rsidRPr="00487C6D">
              <w:rPr>
                <w:rFonts w:ascii="微软雅黑" w:eastAsia="微软雅黑" w:hAnsi="微软雅黑" w:cs="宋体" w:hint="eastAsia"/>
                <w:kern w:val="0"/>
                <w:szCs w:val="21"/>
              </w:rPr>
              <w:t>集成</w:t>
            </w:r>
          </w:p>
        </w:tc>
        <w:tc>
          <w:tcPr>
            <w:tcW w:w="2552" w:type="dxa"/>
            <w:shd w:val="clear" w:color="auto" w:fill="auto"/>
            <w:noWrap/>
            <w:vAlign w:val="center"/>
            <w:hideMark/>
          </w:tcPr>
          <w:p w:rsidR="008F0296" w:rsidRPr="00487C6D" w:rsidRDefault="008F0296" w:rsidP="00565FAE">
            <w:pPr>
              <w:widowControl/>
              <w:adjustRightInd w:val="0"/>
              <w:snapToGrid w:val="0"/>
              <w:spacing w:line="300" w:lineRule="auto"/>
              <w:ind w:firstLineChars="100" w:firstLine="210"/>
              <w:rPr>
                <w:rFonts w:ascii="微软雅黑" w:eastAsia="微软雅黑" w:hAnsi="微软雅黑" w:cs="宋体"/>
                <w:kern w:val="0"/>
                <w:szCs w:val="21"/>
              </w:rPr>
            </w:pPr>
            <w:r w:rsidRPr="00487C6D">
              <w:rPr>
                <w:rFonts w:ascii="微软雅黑" w:eastAsia="微软雅黑" w:hAnsi="微软雅黑" w:cs="宋体" w:hint="eastAsia"/>
                <w:kern w:val="0"/>
                <w:szCs w:val="21"/>
              </w:rPr>
              <w:t>集成开发</w:t>
            </w:r>
          </w:p>
        </w:tc>
        <w:tc>
          <w:tcPr>
            <w:tcW w:w="2008" w:type="dxa"/>
            <w:shd w:val="clear" w:color="000000" w:fill="FFFFFF"/>
            <w:noWrap/>
            <w:vAlign w:val="center"/>
            <w:hideMark/>
          </w:tcPr>
          <w:p w:rsidR="008F0296" w:rsidRPr="00487C6D" w:rsidRDefault="008F0296" w:rsidP="00565FAE">
            <w:pPr>
              <w:widowControl/>
              <w:adjustRightInd w:val="0"/>
              <w:snapToGrid w:val="0"/>
              <w:spacing w:line="300" w:lineRule="auto"/>
              <w:jc w:val="center"/>
              <w:rPr>
                <w:rFonts w:ascii="微软雅黑" w:eastAsia="微软雅黑" w:hAnsi="微软雅黑" w:cs="宋体"/>
                <w:kern w:val="0"/>
                <w:szCs w:val="21"/>
              </w:rPr>
            </w:pPr>
            <w:r w:rsidRPr="00487C6D">
              <w:rPr>
                <w:rFonts w:ascii="微软雅黑" w:eastAsia="微软雅黑" w:hAnsi="微软雅黑" w:cs="宋体" w:hint="eastAsia"/>
                <w:kern w:val="0"/>
                <w:szCs w:val="21"/>
              </w:rPr>
              <w:t>主责</w:t>
            </w:r>
          </w:p>
        </w:tc>
      </w:tr>
      <w:tr w:rsidR="00487C6D" w:rsidRPr="00487C6D" w:rsidTr="00565FAE">
        <w:trPr>
          <w:trHeight w:val="285"/>
        </w:trPr>
        <w:tc>
          <w:tcPr>
            <w:tcW w:w="1560" w:type="dxa"/>
            <w:vMerge/>
            <w:shd w:val="clear" w:color="auto" w:fill="auto"/>
            <w:noWrap/>
            <w:vAlign w:val="center"/>
            <w:hideMark/>
          </w:tcPr>
          <w:p w:rsidR="008F0296" w:rsidRPr="00487C6D" w:rsidRDefault="008F0296" w:rsidP="00565FAE">
            <w:pPr>
              <w:adjustRightInd w:val="0"/>
              <w:snapToGrid w:val="0"/>
              <w:spacing w:line="300" w:lineRule="auto"/>
              <w:rPr>
                <w:rFonts w:ascii="微软雅黑" w:eastAsia="微软雅黑" w:hAnsi="微软雅黑" w:cs="宋体"/>
                <w:b/>
                <w:bCs/>
                <w:kern w:val="0"/>
                <w:szCs w:val="21"/>
              </w:rPr>
            </w:pPr>
          </w:p>
        </w:tc>
        <w:tc>
          <w:tcPr>
            <w:tcW w:w="1559" w:type="dxa"/>
            <w:shd w:val="clear" w:color="auto" w:fill="auto"/>
            <w:noWrap/>
            <w:vAlign w:val="center"/>
            <w:hideMark/>
          </w:tcPr>
          <w:p w:rsidR="008F0296" w:rsidRPr="00487C6D" w:rsidRDefault="008F0296" w:rsidP="00565FAE">
            <w:pPr>
              <w:widowControl/>
              <w:adjustRightInd w:val="0"/>
              <w:snapToGrid w:val="0"/>
              <w:spacing w:line="300" w:lineRule="auto"/>
              <w:rPr>
                <w:rFonts w:ascii="微软雅黑" w:eastAsia="微软雅黑" w:hAnsi="微软雅黑" w:cs="宋体"/>
                <w:kern w:val="0"/>
                <w:szCs w:val="21"/>
              </w:rPr>
            </w:pPr>
            <w:r w:rsidRPr="00487C6D">
              <w:rPr>
                <w:rFonts w:ascii="微软雅黑" w:eastAsia="微软雅黑" w:hAnsi="微软雅黑" w:cs="宋体" w:hint="eastAsia"/>
                <w:kern w:val="0"/>
                <w:szCs w:val="21"/>
              </w:rPr>
              <w:t>上线</w:t>
            </w:r>
          </w:p>
        </w:tc>
        <w:tc>
          <w:tcPr>
            <w:tcW w:w="2552" w:type="dxa"/>
            <w:shd w:val="clear" w:color="auto" w:fill="auto"/>
            <w:noWrap/>
            <w:vAlign w:val="center"/>
            <w:hideMark/>
          </w:tcPr>
          <w:p w:rsidR="008F0296" w:rsidRPr="00487C6D" w:rsidRDefault="008F0296" w:rsidP="00565FAE">
            <w:pPr>
              <w:widowControl/>
              <w:adjustRightInd w:val="0"/>
              <w:snapToGrid w:val="0"/>
              <w:spacing w:line="300" w:lineRule="auto"/>
              <w:rPr>
                <w:rFonts w:ascii="微软雅黑" w:eastAsia="微软雅黑" w:hAnsi="微软雅黑" w:cs="宋体"/>
                <w:b/>
                <w:bCs/>
                <w:kern w:val="0"/>
                <w:szCs w:val="21"/>
              </w:rPr>
            </w:pPr>
            <w:r w:rsidRPr="00487C6D">
              <w:rPr>
                <w:rFonts w:ascii="微软雅黑" w:eastAsia="微软雅黑" w:hAnsi="微软雅黑" w:cs="宋体" w:hint="eastAsia"/>
                <w:b/>
                <w:bCs/>
                <w:kern w:val="0"/>
                <w:szCs w:val="21"/>
              </w:rPr>
              <w:t>切换方案设计</w:t>
            </w:r>
          </w:p>
        </w:tc>
        <w:tc>
          <w:tcPr>
            <w:tcW w:w="2008" w:type="dxa"/>
            <w:shd w:val="clear" w:color="000000" w:fill="FFFFFF"/>
            <w:noWrap/>
            <w:vAlign w:val="center"/>
            <w:hideMark/>
          </w:tcPr>
          <w:p w:rsidR="008F0296" w:rsidRPr="00487C6D" w:rsidRDefault="008F0296" w:rsidP="00565FAE">
            <w:pPr>
              <w:widowControl/>
              <w:adjustRightInd w:val="0"/>
              <w:snapToGrid w:val="0"/>
              <w:spacing w:line="300" w:lineRule="auto"/>
              <w:jc w:val="center"/>
              <w:rPr>
                <w:rFonts w:ascii="微软雅黑" w:eastAsia="微软雅黑" w:hAnsi="微软雅黑" w:cs="宋体"/>
                <w:kern w:val="0"/>
                <w:szCs w:val="21"/>
              </w:rPr>
            </w:pPr>
          </w:p>
        </w:tc>
      </w:tr>
      <w:tr w:rsidR="00487C6D" w:rsidRPr="00487C6D" w:rsidTr="00565FAE">
        <w:trPr>
          <w:trHeight w:val="285"/>
        </w:trPr>
        <w:tc>
          <w:tcPr>
            <w:tcW w:w="1560" w:type="dxa"/>
            <w:vMerge/>
            <w:shd w:val="clear" w:color="auto" w:fill="auto"/>
            <w:noWrap/>
            <w:vAlign w:val="center"/>
            <w:hideMark/>
          </w:tcPr>
          <w:p w:rsidR="008F0296" w:rsidRPr="00487C6D" w:rsidRDefault="008F0296" w:rsidP="00565FAE">
            <w:pPr>
              <w:adjustRightInd w:val="0"/>
              <w:snapToGrid w:val="0"/>
              <w:spacing w:line="300" w:lineRule="auto"/>
              <w:rPr>
                <w:rFonts w:ascii="微软雅黑" w:eastAsia="微软雅黑" w:hAnsi="微软雅黑" w:cs="宋体"/>
                <w:b/>
                <w:bCs/>
                <w:kern w:val="0"/>
                <w:szCs w:val="21"/>
              </w:rPr>
            </w:pPr>
          </w:p>
        </w:tc>
        <w:tc>
          <w:tcPr>
            <w:tcW w:w="1559" w:type="dxa"/>
            <w:shd w:val="clear" w:color="auto" w:fill="auto"/>
            <w:noWrap/>
            <w:vAlign w:val="center"/>
            <w:hideMark/>
          </w:tcPr>
          <w:p w:rsidR="008F0296" w:rsidRPr="00487C6D" w:rsidRDefault="008F0296" w:rsidP="00565FAE">
            <w:pPr>
              <w:widowControl/>
              <w:adjustRightInd w:val="0"/>
              <w:snapToGrid w:val="0"/>
              <w:spacing w:line="300" w:lineRule="auto"/>
              <w:rPr>
                <w:rFonts w:ascii="微软雅黑" w:eastAsia="微软雅黑" w:hAnsi="微软雅黑" w:cs="宋体"/>
                <w:kern w:val="0"/>
                <w:szCs w:val="21"/>
              </w:rPr>
            </w:pPr>
            <w:r w:rsidRPr="00487C6D">
              <w:rPr>
                <w:rFonts w:ascii="微软雅黑" w:eastAsia="微软雅黑" w:hAnsi="微软雅黑" w:cs="宋体" w:hint="eastAsia"/>
                <w:kern w:val="0"/>
                <w:szCs w:val="21"/>
              </w:rPr>
              <w:t>上线</w:t>
            </w:r>
          </w:p>
        </w:tc>
        <w:tc>
          <w:tcPr>
            <w:tcW w:w="2552" w:type="dxa"/>
            <w:shd w:val="clear" w:color="auto" w:fill="auto"/>
            <w:noWrap/>
            <w:vAlign w:val="center"/>
            <w:hideMark/>
          </w:tcPr>
          <w:p w:rsidR="008F0296" w:rsidRPr="00487C6D" w:rsidRDefault="008F0296" w:rsidP="00565FAE">
            <w:pPr>
              <w:widowControl/>
              <w:adjustRightInd w:val="0"/>
              <w:snapToGrid w:val="0"/>
              <w:spacing w:line="300" w:lineRule="auto"/>
              <w:ind w:firstLineChars="100" w:firstLine="210"/>
              <w:rPr>
                <w:rFonts w:ascii="微软雅黑" w:eastAsia="微软雅黑" w:hAnsi="微软雅黑" w:cs="宋体"/>
                <w:kern w:val="0"/>
                <w:szCs w:val="21"/>
              </w:rPr>
            </w:pPr>
            <w:r w:rsidRPr="00487C6D">
              <w:rPr>
                <w:rFonts w:ascii="微软雅黑" w:eastAsia="微软雅黑" w:hAnsi="微软雅黑" w:cs="宋体" w:hint="eastAsia"/>
                <w:kern w:val="0"/>
                <w:szCs w:val="21"/>
              </w:rPr>
              <w:t>切换计划</w:t>
            </w:r>
          </w:p>
        </w:tc>
        <w:tc>
          <w:tcPr>
            <w:tcW w:w="2008" w:type="dxa"/>
            <w:shd w:val="clear" w:color="000000" w:fill="FFFFFF"/>
            <w:noWrap/>
            <w:vAlign w:val="center"/>
            <w:hideMark/>
          </w:tcPr>
          <w:p w:rsidR="008F0296" w:rsidRPr="00487C6D" w:rsidRDefault="008F0296" w:rsidP="00565FAE">
            <w:pPr>
              <w:widowControl/>
              <w:adjustRightInd w:val="0"/>
              <w:snapToGrid w:val="0"/>
              <w:spacing w:line="300" w:lineRule="auto"/>
              <w:jc w:val="center"/>
              <w:rPr>
                <w:rFonts w:ascii="微软雅黑" w:eastAsia="微软雅黑" w:hAnsi="微软雅黑" w:cs="宋体"/>
                <w:kern w:val="0"/>
                <w:szCs w:val="21"/>
              </w:rPr>
            </w:pPr>
            <w:r w:rsidRPr="00487C6D">
              <w:rPr>
                <w:rFonts w:ascii="微软雅黑" w:eastAsia="微软雅黑" w:hAnsi="微软雅黑" w:cs="宋体" w:hint="eastAsia"/>
                <w:kern w:val="0"/>
                <w:szCs w:val="21"/>
              </w:rPr>
              <w:t>参与</w:t>
            </w:r>
          </w:p>
        </w:tc>
      </w:tr>
      <w:tr w:rsidR="00487C6D" w:rsidRPr="00487C6D" w:rsidTr="00565FAE">
        <w:trPr>
          <w:trHeight w:val="285"/>
        </w:trPr>
        <w:tc>
          <w:tcPr>
            <w:tcW w:w="1560" w:type="dxa"/>
            <w:vMerge/>
            <w:shd w:val="clear" w:color="auto" w:fill="auto"/>
            <w:noWrap/>
            <w:vAlign w:val="center"/>
            <w:hideMark/>
          </w:tcPr>
          <w:p w:rsidR="008F0296" w:rsidRPr="00487C6D" w:rsidRDefault="008F0296" w:rsidP="00565FAE">
            <w:pPr>
              <w:widowControl/>
              <w:adjustRightInd w:val="0"/>
              <w:snapToGrid w:val="0"/>
              <w:spacing w:line="300" w:lineRule="auto"/>
              <w:rPr>
                <w:rFonts w:ascii="微软雅黑" w:eastAsia="微软雅黑" w:hAnsi="微软雅黑" w:cs="宋体"/>
                <w:b/>
                <w:bCs/>
                <w:kern w:val="0"/>
                <w:szCs w:val="21"/>
              </w:rPr>
            </w:pPr>
          </w:p>
        </w:tc>
        <w:tc>
          <w:tcPr>
            <w:tcW w:w="1559" w:type="dxa"/>
            <w:shd w:val="clear" w:color="auto" w:fill="auto"/>
            <w:noWrap/>
            <w:vAlign w:val="center"/>
            <w:hideMark/>
          </w:tcPr>
          <w:p w:rsidR="008F0296" w:rsidRPr="00487C6D" w:rsidRDefault="008F0296" w:rsidP="00565FAE">
            <w:pPr>
              <w:widowControl/>
              <w:adjustRightInd w:val="0"/>
              <w:snapToGrid w:val="0"/>
              <w:spacing w:line="300" w:lineRule="auto"/>
              <w:rPr>
                <w:rFonts w:ascii="微软雅黑" w:eastAsia="微软雅黑" w:hAnsi="微软雅黑" w:cs="宋体"/>
                <w:kern w:val="0"/>
                <w:szCs w:val="21"/>
              </w:rPr>
            </w:pPr>
            <w:r w:rsidRPr="00487C6D">
              <w:rPr>
                <w:rFonts w:ascii="微软雅黑" w:eastAsia="微软雅黑" w:hAnsi="微软雅黑" w:cs="宋体" w:hint="eastAsia"/>
                <w:kern w:val="0"/>
                <w:szCs w:val="21"/>
              </w:rPr>
              <w:t>上线</w:t>
            </w:r>
          </w:p>
        </w:tc>
        <w:tc>
          <w:tcPr>
            <w:tcW w:w="2552" w:type="dxa"/>
            <w:shd w:val="clear" w:color="auto" w:fill="auto"/>
            <w:noWrap/>
            <w:vAlign w:val="center"/>
            <w:hideMark/>
          </w:tcPr>
          <w:p w:rsidR="008F0296" w:rsidRPr="00487C6D" w:rsidRDefault="008F0296" w:rsidP="00565FAE">
            <w:pPr>
              <w:widowControl/>
              <w:adjustRightInd w:val="0"/>
              <w:snapToGrid w:val="0"/>
              <w:spacing w:line="300" w:lineRule="auto"/>
              <w:ind w:firstLineChars="100" w:firstLine="210"/>
              <w:rPr>
                <w:rFonts w:ascii="微软雅黑" w:eastAsia="微软雅黑" w:hAnsi="微软雅黑" w:cs="宋体"/>
                <w:kern w:val="0"/>
                <w:szCs w:val="21"/>
              </w:rPr>
            </w:pPr>
            <w:r w:rsidRPr="00487C6D">
              <w:rPr>
                <w:rFonts w:ascii="微软雅黑" w:eastAsia="微软雅黑" w:hAnsi="微软雅黑" w:cs="宋体" w:hint="eastAsia"/>
                <w:kern w:val="0"/>
                <w:szCs w:val="21"/>
              </w:rPr>
              <w:t>系统切换详细步骤</w:t>
            </w:r>
          </w:p>
        </w:tc>
        <w:tc>
          <w:tcPr>
            <w:tcW w:w="2008" w:type="dxa"/>
            <w:shd w:val="clear" w:color="000000" w:fill="FFFFFF"/>
            <w:noWrap/>
            <w:vAlign w:val="center"/>
            <w:hideMark/>
          </w:tcPr>
          <w:p w:rsidR="008F0296" w:rsidRPr="00487C6D" w:rsidRDefault="008F0296" w:rsidP="00565FAE">
            <w:pPr>
              <w:widowControl/>
              <w:adjustRightInd w:val="0"/>
              <w:snapToGrid w:val="0"/>
              <w:spacing w:line="300" w:lineRule="auto"/>
              <w:jc w:val="center"/>
              <w:rPr>
                <w:rFonts w:ascii="微软雅黑" w:eastAsia="微软雅黑" w:hAnsi="微软雅黑" w:cs="宋体"/>
                <w:kern w:val="0"/>
                <w:szCs w:val="21"/>
              </w:rPr>
            </w:pPr>
            <w:r w:rsidRPr="00487C6D">
              <w:rPr>
                <w:rFonts w:ascii="微软雅黑" w:eastAsia="微软雅黑" w:hAnsi="微软雅黑" w:cs="宋体" w:hint="eastAsia"/>
                <w:kern w:val="0"/>
                <w:szCs w:val="21"/>
              </w:rPr>
              <w:t>主责</w:t>
            </w:r>
          </w:p>
        </w:tc>
      </w:tr>
      <w:tr w:rsidR="00487C6D" w:rsidRPr="00487C6D" w:rsidTr="00565FAE">
        <w:trPr>
          <w:trHeight w:val="285"/>
        </w:trPr>
        <w:tc>
          <w:tcPr>
            <w:tcW w:w="1560" w:type="dxa"/>
            <w:vMerge w:val="restart"/>
            <w:shd w:val="clear" w:color="auto" w:fill="auto"/>
            <w:noWrap/>
            <w:vAlign w:val="center"/>
            <w:hideMark/>
          </w:tcPr>
          <w:p w:rsidR="008F0296" w:rsidRPr="00487C6D" w:rsidRDefault="008F0296" w:rsidP="00565FAE">
            <w:pPr>
              <w:widowControl/>
              <w:adjustRightInd w:val="0"/>
              <w:snapToGrid w:val="0"/>
              <w:spacing w:line="300" w:lineRule="auto"/>
              <w:jc w:val="center"/>
              <w:rPr>
                <w:rFonts w:ascii="微软雅黑" w:eastAsia="微软雅黑" w:hAnsi="微软雅黑" w:cs="宋体"/>
                <w:b/>
                <w:bCs/>
                <w:kern w:val="0"/>
                <w:szCs w:val="21"/>
              </w:rPr>
            </w:pPr>
            <w:r w:rsidRPr="00487C6D">
              <w:rPr>
                <w:rFonts w:ascii="微软雅黑" w:eastAsia="微软雅黑" w:hAnsi="微软雅黑" w:cs="宋体" w:hint="eastAsia"/>
                <w:b/>
                <w:bCs/>
                <w:kern w:val="0"/>
                <w:szCs w:val="21"/>
              </w:rPr>
              <w:t>测试</w:t>
            </w:r>
          </w:p>
        </w:tc>
        <w:tc>
          <w:tcPr>
            <w:tcW w:w="1559" w:type="dxa"/>
            <w:shd w:val="clear" w:color="auto" w:fill="auto"/>
            <w:noWrap/>
            <w:vAlign w:val="center"/>
            <w:hideMark/>
          </w:tcPr>
          <w:p w:rsidR="008F0296" w:rsidRPr="00487C6D" w:rsidRDefault="008F0296" w:rsidP="00565FAE">
            <w:pPr>
              <w:widowControl/>
              <w:adjustRightInd w:val="0"/>
              <w:snapToGrid w:val="0"/>
              <w:spacing w:line="300" w:lineRule="auto"/>
              <w:rPr>
                <w:rFonts w:ascii="微软雅黑" w:eastAsia="微软雅黑" w:hAnsi="微软雅黑" w:cs="宋体"/>
                <w:kern w:val="0"/>
                <w:szCs w:val="21"/>
              </w:rPr>
            </w:pPr>
            <w:r w:rsidRPr="00487C6D">
              <w:rPr>
                <w:rFonts w:ascii="微软雅黑" w:eastAsia="微软雅黑" w:hAnsi="微软雅黑" w:cs="宋体" w:hint="eastAsia"/>
                <w:kern w:val="0"/>
                <w:szCs w:val="21"/>
              </w:rPr>
              <w:t>测试</w:t>
            </w:r>
          </w:p>
        </w:tc>
        <w:tc>
          <w:tcPr>
            <w:tcW w:w="2552" w:type="dxa"/>
            <w:shd w:val="clear" w:color="auto" w:fill="auto"/>
            <w:noWrap/>
            <w:vAlign w:val="center"/>
            <w:hideMark/>
          </w:tcPr>
          <w:p w:rsidR="008F0296" w:rsidRPr="00487C6D" w:rsidRDefault="008F0296" w:rsidP="00565FAE">
            <w:pPr>
              <w:widowControl/>
              <w:adjustRightInd w:val="0"/>
              <w:snapToGrid w:val="0"/>
              <w:spacing w:line="300" w:lineRule="auto"/>
              <w:rPr>
                <w:rFonts w:ascii="微软雅黑" w:eastAsia="微软雅黑" w:hAnsi="微软雅黑" w:cs="宋体"/>
                <w:b/>
                <w:bCs/>
                <w:kern w:val="0"/>
                <w:szCs w:val="21"/>
              </w:rPr>
            </w:pPr>
            <w:r w:rsidRPr="00487C6D">
              <w:rPr>
                <w:rFonts w:ascii="微软雅黑" w:eastAsia="微软雅黑" w:hAnsi="微软雅黑" w:cs="宋体" w:hint="eastAsia"/>
                <w:b/>
                <w:bCs/>
                <w:kern w:val="0"/>
                <w:szCs w:val="21"/>
              </w:rPr>
              <w:t>测试准备及执行</w:t>
            </w:r>
          </w:p>
        </w:tc>
        <w:tc>
          <w:tcPr>
            <w:tcW w:w="2008" w:type="dxa"/>
            <w:shd w:val="clear" w:color="000000" w:fill="FFFFFF"/>
            <w:noWrap/>
            <w:vAlign w:val="center"/>
            <w:hideMark/>
          </w:tcPr>
          <w:p w:rsidR="008F0296" w:rsidRPr="00487C6D" w:rsidRDefault="008F0296" w:rsidP="00565FAE">
            <w:pPr>
              <w:widowControl/>
              <w:adjustRightInd w:val="0"/>
              <w:snapToGrid w:val="0"/>
              <w:spacing w:line="300" w:lineRule="auto"/>
              <w:jc w:val="center"/>
              <w:rPr>
                <w:rFonts w:ascii="微软雅黑" w:eastAsia="微软雅黑" w:hAnsi="微软雅黑" w:cs="宋体"/>
                <w:kern w:val="0"/>
                <w:szCs w:val="21"/>
              </w:rPr>
            </w:pPr>
          </w:p>
        </w:tc>
      </w:tr>
      <w:tr w:rsidR="00487C6D" w:rsidRPr="00487C6D" w:rsidTr="00565FAE">
        <w:trPr>
          <w:trHeight w:val="285"/>
        </w:trPr>
        <w:tc>
          <w:tcPr>
            <w:tcW w:w="1560" w:type="dxa"/>
            <w:vMerge/>
            <w:shd w:val="clear" w:color="auto" w:fill="auto"/>
            <w:noWrap/>
            <w:vAlign w:val="center"/>
            <w:hideMark/>
          </w:tcPr>
          <w:p w:rsidR="008F0296" w:rsidRPr="00487C6D" w:rsidRDefault="008F0296" w:rsidP="00565FAE">
            <w:pPr>
              <w:adjustRightInd w:val="0"/>
              <w:snapToGrid w:val="0"/>
              <w:spacing w:line="300" w:lineRule="auto"/>
              <w:jc w:val="center"/>
              <w:rPr>
                <w:rFonts w:ascii="微软雅黑" w:eastAsia="微软雅黑" w:hAnsi="微软雅黑" w:cs="宋体"/>
                <w:b/>
                <w:bCs/>
                <w:kern w:val="0"/>
                <w:szCs w:val="21"/>
              </w:rPr>
            </w:pPr>
          </w:p>
        </w:tc>
        <w:tc>
          <w:tcPr>
            <w:tcW w:w="1559" w:type="dxa"/>
            <w:shd w:val="clear" w:color="auto" w:fill="auto"/>
            <w:noWrap/>
            <w:vAlign w:val="center"/>
            <w:hideMark/>
          </w:tcPr>
          <w:p w:rsidR="008F0296" w:rsidRPr="00487C6D" w:rsidRDefault="008F0296" w:rsidP="00565FAE">
            <w:pPr>
              <w:widowControl/>
              <w:adjustRightInd w:val="0"/>
              <w:snapToGrid w:val="0"/>
              <w:spacing w:line="300" w:lineRule="auto"/>
              <w:rPr>
                <w:rFonts w:ascii="微软雅黑" w:eastAsia="微软雅黑" w:hAnsi="微软雅黑" w:cs="宋体"/>
                <w:kern w:val="0"/>
                <w:szCs w:val="21"/>
              </w:rPr>
            </w:pPr>
            <w:r w:rsidRPr="00487C6D">
              <w:rPr>
                <w:rFonts w:ascii="微软雅黑" w:eastAsia="微软雅黑" w:hAnsi="微软雅黑" w:cs="宋体" w:hint="eastAsia"/>
                <w:kern w:val="0"/>
                <w:szCs w:val="21"/>
              </w:rPr>
              <w:t>测试</w:t>
            </w:r>
          </w:p>
        </w:tc>
        <w:tc>
          <w:tcPr>
            <w:tcW w:w="2552" w:type="dxa"/>
            <w:shd w:val="clear" w:color="auto" w:fill="auto"/>
            <w:noWrap/>
            <w:vAlign w:val="center"/>
            <w:hideMark/>
          </w:tcPr>
          <w:p w:rsidR="008F0296" w:rsidRPr="00487C6D" w:rsidRDefault="008F0296" w:rsidP="00565FAE">
            <w:pPr>
              <w:widowControl/>
              <w:adjustRightInd w:val="0"/>
              <w:snapToGrid w:val="0"/>
              <w:spacing w:line="300" w:lineRule="auto"/>
              <w:ind w:firstLineChars="100" w:firstLine="210"/>
              <w:rPr>
                <w:rFonts w:ascii="微软雅黑" w:eastAsia="微软雅黑" w:hAnsi="微软雅黑" w:cs="宋体"/>
                <w:kern w:val="0"/>
                <w:szCs w:val="21"/>
              </w:rPr>
            </w:pPr>
            <w:r w:rsidRPr="00487C6D">
              <w:rPr>
                <w:rFonts w:ascii="微软雅黑" w:eastAsia="微软雅黑" w:hAnsi="微软雅黑" w:cs="宋体" w:hint="eastAsia"/>
                <w:kern w:val="0"/>
                <w:szCs w:val="21"/>
              </w:rPr>
              <w:t>系统单元测试</w:t>
            </w:r>
          </w:p>
        </w:tc>
        <w:tc>
          <w:tcPr>
            <w:tcW w:w="2008" w:type="dxa"/>
            <w:shd w:val="clear" w:color="000000" w:fill="FFFFFF"/>
            <w:noWrap/>
            <w:vAlign w:val="center"/>
            <w:hideMark/>
          </w:tcPr>
          <w:p w:rsidR="008F0296" w:rsidRPr="00487C6D" w:rsidRDefault="008F0296" w:rsidP="00565FAE">
            <w:pPr>
              <w:widowControl/>
              <w:adjustRightInd w:val="0"/>
              <w:snapToGrid w:val="0"/>
              <w:spacing w:line="300" w:lineRule="auto"/>
              <w:jc w:val="center"/>
              <w:rPr>
                <w:rFonts w:ascii="微软雅黑" w:eastAsia="微软雅黑" w:hAnsi="微软雅黑" w:cs="宋体"/>
                <w:kern w:val="0"/>
                <w:szCs w:val="21"/>
              </w:rPr>
            </w:pPr>
            <w:r w:rsidRPr="00487C6D">
              <w:rPr>
                <w:rFonts w:ascii="微软雅黑" w:eastAsia="微软雅黑" w:hAnsi="微软雅黑" w:cs="宋体" w:hint="eastAsia"/>
                <w:kern w:val="0"/>
                <w:szCs w:val="21"/>
              </w:rPr>
              <w:t>主责</w:t>
            </w:r>
          </w:p>
        </w:tc>
      </w:tr>
      <w:tr w:rsidR="00487C6D" w:rsidRPr="00487C6D" w:rsidTr="00565FAE">
        <w:trPr>
          <w:trHeight w:val="285"/>
        </w:trPr>
        <w:tc>
          <w:tcPr>
            <w:tcW w:w="1560" w:type="dxa"/>
            <w:vMerge/>
            <w:shd w:val="clear" w:color="auto" w:fill="auto"/>
            <w:noWrap/>
            <w:vAlign w:val="center"/>
            <w:hideMark/>
          </w:tcPr>
          <w:p w:rsidR="008F0296" w:rsidRPr="00487C6D" w:rsidRDefault="008F0296" w:rsidP="00565FAE">
            <w:pPr>
              <w:adjustRightInd w:val="0"/>
              <w:snapToGrid w:val="0"/>
              <w:spacing w:line="300" w:lineRule="auto"/>
              <w:jc w:val="center"/>
              <w:rPr>
                <w:rFonts w:ascii="微软雅黑" w:eastAsia="微软雅黑" w:hAnsi="微软雅黑" w:cs="宋体"/>
                <w:b/>
                <w:bCs/>
                <w:kern w:val="0"/>
                <w:szCs w:val="21"/>
              </w:rPr>
            </w:pPr>
          </w:p>
        </w:tc>
        <w:tc>
          <w:tcPr>
            <w:tcW w:w="1559" w:type="dxa"/>
            <w:shd w:val="clear" w:color="auto" w:fill="auto"/>
            <w:noWrap/>
            <w:vAlign w:val="center"/>
            <w:hideMark/>
          </w:tcPr>
          <w:p w:rsidR="008F0296" w:rsidRPr="00487C6D" w:rsidRDefault="008F0296" w:rsidP="00565FAE">
            <w:pPr>
              <w:widowControl/>
              <w:adjustRightInd w:val="0"/>
              <w:snapToGrid w:val="0"/>
              <w:spacing w:line="300" w:lineRule="auto"/>
              <w:rPr>
                <w:rFonts w:ascii="微软雅黑" w:eastAsia="微软雅黑" w:hAnsi="微软雅黑" w:cs="宋体"/>
                <w:kern w:val="0"/>
                <w:szCs w:val="21"/>
              </w:rPr>
            </w:pPr>
            <w:r w:rsidRPr="00487C6D">
              <w:rPr>
                <w:rFonts w:ascii="微软雅黑" w:eastAsia="微软雅黑" w:hAnsi="微软雅黑" w:cs="宋体" w:hint="eastAsia"/>
                <w:kern w:val="0"/>
                <w:szCs w:val="21"/>
              </w:rPr>
              <w:t>测试</w:t>
            </w:r>
          </w:p>
        </w:tc>
        <w:tc>
          <w:tcPr>
            <w:tcW w:w="2552" w:type="dxa"/>
            <w:shd w:val="clear" w:color="auto" w:fill="auto"/>
            <w:noWrap/>
            <w:vAlign w:val="center"/>
            <w:hideMark/>
          </w:tcPr>
          <w:p w:rsidR="008F0296" w:rsidRPr="00487C6D" w:rsidRDefault="008F0296" w:rsidP="00565FAE">
            <w:pPr>
              <w:widowControl/>
              <w:adjustRightInd w:val="0"/>
              <w:snapToGrid w:val="0"/>
              <w:spacing w:line="300" w:lineRule="auto"/>
              <w:ind w:firstLineChars="100" w:firstLine="210"/>
              <w:rPr>
                <w:rFonts w:ascii="微软雅黑" w:eastAsia="微软雅黑" w:hAnsi="微软雅黑" w:cs="宋体"/>
                <w:kern w:val="0"/>
                <w:szCs w:val="21"/>
              </w:rPr>
            </w:pPr>
            <w:r w:rsidRPr="00487C6D">
              <w:rPr>
                <w:rFonts w:ascii="微软雅黑" w:eastAsia="微软雅黑" w:hAnsi="微软雅黑" w:cs="宋体" w:hint="eastAsia"/>
                <w:kern w:val="0"/>
                <w:szCs w:val="21"/>
              </w:rPr>
              <w:t>系统集成测试</w:t>
            </w:r>
          </w:p>
        </w:tc>
        <w:tc>
          <w:tcPr>
            <w:tcW w:w="2008" w:type="dxa"/>
            <w:shd w:val="clear" w:color="000000" w:fill="FFFFFF"/>
            <w:noWrap/>
            <w:vAlign w:val="center"/>
            <w:hideMark/>
          </w:tcPr>
          <w:p w:rsidR="008F0296" w:rsidRPr="00487C6D" w:rsidRDefault="008F0296" w:rsidP="00565FAE">
            <w:pPr>
              <w:widowControl/>
              <w:adjustRightInd w:val="0"/>
              <w:snapToGrid w:val="0"/>
              <w:spacing w:line="300" w:lineRule="auto"/>
              <w:jc w:val="center"/>
              <w:rPr>
                <w:rFonts w:ascii="微软雅黑" w:eastAsia="微软雅黑" w:hAnsi="微软雅黑" w:cs="宋体"/>
                <w:kern w:val="0"/>
                <w:szCs w:val="21"/>
              </w:rPr>
            </w:pPr>
            <w:r w:rsidRPr="00487C6D">
              <w:rPr>
                <w:rFonts w:ascii="微软雅黑" w:eastAsia="微软雅黑" w:hAnsi="微软雅黑" w:cs="宋体" w:hint="eastAsia"/>
                <w:kern w:val="0"/>
                <w:szCs w:val="21"/>
              </w:rPr>
              <w:t>主责</w:t>
            </w:r>
          </w:p>
        </w:tc>
      </w:tr>
      <w:tr w:rsidR="00487C6D" w:rsidRPr="00487C6D" w:rsidTr="00565FAE">
        <w:trPr>
          <w:trHeight w:val="285"/>
        </w:trPr>
        <w:tc>
          <w:tcPr>
            <w:tcW w:w="1560" w:type="dxa"/>
            <w:vMerge/>
            <w:shd w:val="clear" w:color="auto" w:fill="auto"/>
            <w:noWrap/>
            <w:vAlign w:val="center"/>
            <w:hideMark/>
          </w:tcPr>
          <w:p w:rsidR="008F0296" w:rsidRPr="00487C6D" w:rsidRDefault="008F0296" w:rsidP="00565FAE">
            <w:pPr>
              <w:adjustRightInd w:val="0"/>
              <w:snapToGrid w:val="0"/>
              <w:spacing w:line="300" w:lineRule="auto"/>
              <w:jc w:val="center"/>
              <w:rPr>
                <w:rFonts w:ascii="微软雅黑" w:eastAsia="微软雅黑" w:hAnsi="微软雅黑" w:cs="宋体"/>
                <w:b/>
                <w:bCs/>
                <w:kern w:val="0"/>
                <w:szCs w:val="21"/>
              </w:rPr>
            </w:pPr>
          </w:p>
        </w:tc>
        <w:tc>
          <w:tcPr>
            <w:tcW w:w="1559" w:type="dxa"/>
            <w:shd w:val="clear" w:color="auto" w:fill="auto"/>
            <w:noWrap/>
            <w:vAlign w:val="center"/>
            <w:hideMark/>
          </w:tcPr>
          <w:p w:rsidR="008F0296" w:rsidRPr="00487C6D" w:rsidRDefault="008F0296" w:rsidP="00565FAE">
            <w:pPr>
              <w:widowControl/>
              <w:adjustRightInd w:val="0"/>
              <w:snapToGrid w:val="0"/>
              <w:spacing w:line="300" w:lineRule="auto"/>
              <w:rPr>
                <w:rFonts w:ascii="微软雅黑" w:eastAsia="微软雅黑" w:hAnsi="微软雅黑" w:cs="宋体"/>
                <w:kern w:val="0"/>
                <w:szCs w:val="21"/>
              </w:rPr>
            </w:pPr>
            <w:r w:rsidRPr="00487C6D">
              <w:rPr>
                <w:rFonts w:ascii="微软雅黑" w:eastAsia="微软雅黑" w:hAnsi="微软雅黑" w:cs="宋体" w:hint="eastAsia"/>
                <w:kern w:val="0"/>
                <w:szCs w:val="21"/>
              </w:rPr>
              <w:t>测试</w:t>
            </w:r>
          </w:p>
        </w:tc>
        <w:tc>
          <w:tcPr>
            <w:tcW w:w="2552" w:type="dxa"/>
            <w:shd w:val="clear" w:color="auto" w:fill="auto"/>
            <w:noWrap/>
            <w:vAlign w:val="center"/>
            <w:hideMark/>
          </w:tcPr>
          <w:p w:rsidR="008F0296" w:rsidRPr="00487C6D" w:rsidRDefault="008F0296" w:rsidP="00565FAE">
            <w:pPr>
              <w:widowControl/>
              <w:adjustRightInd w:val="0"/>
              <w:snapToGrid w:val="0"/>
              <w:spacing w:line="300" w:lineRule="auto"/>
              <w:ind w:firstLineChars="100" w:firstLine="210"/>
              <w:rPr>
                <w:rFonts w:ascii="微软雅黑" w:eastAsia="微软雅黑" w:hAnsi="微软雅黑" w:cs="宋体"/>
                <w:kern w:val="0"/>
                <w:szCs w:val="21"/>
              </w:rPr>
            </w:pPr>
            <w:r w:rsidRPr="00487C6D">
              <w:rPr>
                <w:rFonts w:ascii="微软雅黑" w:eastAsia="微软雅黑" w:hAnsi="微软雅黑" w:cs="宋体" w:hint="eastAsia"/>
                <w:kern w:val="0"/>
                <w:szCs w:val="21"/>
              </w:rPr>
              <w:t>用户接受测试</w:t>
            </w:r>
          </w:p>
        </w:tc>
        <w:tc>
          <w:tcPr>
            <w:tcW w:w="2008" w:type="dxa"/>
            <w:shd w:val="clear" w:color="000000" w:fill="FFFFFF"/>
            <w:noWrap/>
            <w:vAlign w:val="center"/>
            <w:hideMark/>
          </w:tcPr>
          <w:p w:rsidR="008F0296" w:rsidRPr="00487C6D" w:rsidRDefault="008F0296" w:rsidP="00565FAE">
            <w:pPr>
              <w:widowControl/>
              <w:adjustRightInd w:val="0"/>
              <w:snapToGrid w:val="0"/>
              <w:spacing w:line="300" w:lineRule="auto"/>
              <w:jc w:val="center"/>
              <w:rPr>
                <w:rFonts w:ascii="微软雅黑" w:eastAsia="微软雅黑" w:hAnsi="微软雅黑" w:cs="宋体"/>
                <w:kern w:val="0"/>
                <w:szCs w:val="21"/>
              </w:rPr>
            </w:pPr>
            <w:r w:rsidRPr="00487C6D">
              <w:rPr>
                <w:rFonts w:ascii="微软雅黑" w:eastAsia="微软雅黑" w:hAnsi="微软雅黑" w:cs="宋体" w:hint="eastAsia"/>
                <w:kern w:val="0"/>
                <w:szCs w:val="21"/>
              </w:rPr>
              <w:t>主责</w:t>
            </w:r>
          </w:p>
        </w:tc>
      </w:tr>
      <w:tr w:rsidR="00487C6D" w:rsidRPr="00487C6D" w:rsidTr="00565FAE">
        <w:trPr>
          <w:trHeight w:val="285"/>
        </w:trPr>
        <w:tc>
          <w:tcPr>
            <w:tcW w:w="1560" w:type="dxa"/>
            <w:vMerge/>
            <w:shd w:val="clear" w:color="auto" w:fill="auto"/>
            <w:noWrap/>
            <w:vAlign w:val="center"/>
            <w:hideMark/>
          </w:tcPr>
          <w:p w:rsidR="008F0296" w:rsidRPr="00487C6D" w:rsidRDefault="008F0296" w:rsidP="00565FAE">
            <w:pPr>
              <w:adjustRightInd w:val="0"/>
              <w:snapToGrid w:val="0"/>
              <w:spacing w:line="300" w:lineRule="auto"/>
              <w:jc w:val="center"/>
              <w:rPr>
                <w:rFonts w:ascii="微软雅黑" w:eastAsia="微软雅黑" w:hAnsi="微软雅黑" w:cs="宋体"/>
                <w:b/>
                <w:bCs/>
                <w:kern w:val="0"/>
                <w:szCs w:val="21"/>
              </w:rPr>
            </w:pPr>
          </w:p>
        </w:tc>
        <w:tc>
          <w:tcPr>
            <w:tcW w:w="1559" w:type="dxa"/>
            <w:shd w:val="clear" w:color="auto" w:fill="auto"/>
            <w:noWrap/>
            <w:vAlign w:val="center"/>
            <w:hideMark/>
          </w:tcPr>
          <w:p w:rsidR="008F0296" w:rsidRPr="00487C6D" w:rsidRDefault="008F0296" w:rsidP="00565FAE">
            <w:pPr>
              <w:widowControl/>
              <w:adjustRightInd w:val="0"/>
              <w:snapToGrid w:val="0"/>
              <w:spacing w:line="300" w:lineRule="auto"/>
              <w:rPr>
                <w:rFonts w:ascii="微软雅黑" w:eastAsia="微软雅黑" w:hAnsi="微软雅黑" w:cs="宋体"/>
                <w:kern w:val="0"/>
                <w:szCs w:val="21"/>
              </w:rPr>
            </w:pPr>
            <w:r w:rsidRPr="00487C6D">
              <w:rPr>
                <w:rFonts w:ascii="微软雅黑" w:eastAsia="微软雅黑" w:hAnsi="微软雅黑" w:cs="宋体" w:hint="eastAsia"/>
                <w:kern w:val="0"/>
                <w:szCs w:val="21"/>
              </w:rPr>
              <w:t>测试</w:t>
            </w:r>
          </w:p>
        </w:tc>
        <w:tc>
          <w:tcPr>
            <w:tcW w:w="2552" w:type="dxa"/>
            <w:shd w:val="clear" w:color="auto" w:fill="auto"/>
            <w:noWrap/>
            <w:vAlign w:val="center"/>
            <w:hideMark/>
          </w:tcPr>
          <w:p w:rsidR="008F0296" w:rsidRPr="00487C6D" w:rsidRDefault="008F0296" w:rsidP="00565FAE">
            <w:pPr>
              <w:widowControl/>
              <w:adjustRightInd w:val="0"/>
              <w:snapToGrid w:val="0"/>
              <w:spacing w:line="300" w:lineRule="auto"/>
              <w:ind w:firstLineChars="100" w:firstLine="210"/>
              <w:rPr>
                <w:rFonts w:ascii="微软雅黑" w:eastAsia="微软雅黑" w:hAnsi="微软雅黑" w:cs="宋体"/>
                <w:kern w:val="0"/>
                <w:szCs w:val="21"/>
              </w:rPr>
            </w:pPr>
            <w:r w:rsidRPr="00487C6D">
              <w:rPr>
                <w:rFonts w:ascii="微软雅黑" w:eastAsia="微软雅黑" w:hAnsi="微软雅黑" w:cs="宋体" w:hint="eastAsia"/>
                <w:kern w:val="0"/>
                <w:szCs w:val="21"/>
              </w:rPr>
              <w:t>性能测试</w:t>
            </w:r>
          </w:p>
        </w:tc>
        <w:tc>
          <w:tcPr>
            <w:tcW w:w="2008" w:type="dxa"/>
            <w:shd w:val="clear" w:color="000000" w:fill="FFFFFF"/>
            <w:noWrap/>
            <w:vAlign w:val="center"/>
            <w:hideMark/>
          </w:tcPr>
          <w:p w:rsidR="008F0296" w:rsidRPr="00487C6D" w:rsidRDefault="008F0296" w:rsidP="00565FAE">
            <w:pPr>
              <w:widowControl/>
              <w:adjustRightInd w:val="0"/>
              <w:snapToGrid w:val="0"/>
              <w:spacing w:line="300" w:lineRule="auto"/>
              <w:jc w:val="center"/>
              <w:rPr>
                <w:rFonts w:ascii="微软雅黑" w:eastAsia="微软雅黑" w:hAnsi="微软雅黑" w:cs="宋体"/>
                <w:kern w:val="0"/>
                <w:szCs w:val="21"/>
              </w:rPr>
            </w:pPr>
            <w:r w:rsidRPr="00487C6D">
              <w:rPr>
                <w:rFonts w:ascii="微软雅黑" w:eastAsia="微软雅黑" w:hAnsi="微软雅黑" w:cs="宋体" w:hint="eastAsia"/>
                <w:kern w:val="0"/>
                <w:szCs w:val="21"/>
              </w:rPr>
              <w:t>主责</w:t>
            </w:r>
          </w:p>
        </w:tc>
      </w:tr>
      <w:tr w:rsidR="00487C6D" w:rsidRPr="00487C6D" w:rsidTr="00565FAE">
        <w:trPr>
          <w:trHeight w:val="285"/>
        </w:trPr>
        <w:tc>
          <w:tcPr>
            <w:tcW w:w="1560" w:type="dxa"/>
            <w:vMerge/>
            <w:shd w:val="clear" w:color="auto" w:fill="auto"/>
            <w:noWrap/>
            <w:vAlign w:val="center"/>
            <w:hideMark/>
          </w:tcPr>
          <w:p w:rsidR="008F0296" w:rsidRPr="00487C6D" w:rsidRDefault="008F0296" w:rsidP="00565FAE">
            <w:pPr>
              <w:widowControl/>
              <w:adjustRightInd w:val="0"/>
              <w:snapToGrid w:val="0"/>
              <w:spacing w:line="300" w:lineRule="auto"/>
              <w:jc w:val="center"/>
              <w:rPr>
                <w:rFonts w:ascii="微软雅黑" w:eastAsia="微软雅黑" w:hAnsi="微软雅黑" w:cs="宋体"/>
                <w:b/>
                <w:bCs/>
                <w:kern w:val="0"/>
                <w:szCs w:val="21"/>
              </w:rPr>
            </w:pPr>
          </w:p>
        </w:tc>
        <w:tc>
          <w:tcPr>
            <w:tcW w:w="1559" w:type="dxa"/>
            <w:shd w:val="clear" w:color="auto" w:fill="auto"/>
            <w:noWrap/>
            <w:vAlign w:val="center"/>
            <w:hideMark/>
          </w:tcPr>
          <w:p w:rsidR="008F0296" w:rsidRPr="00487C6D" w:rsidRDefault="008F0296" w:rsidP="00565FAE">
            <w:pPr>
              <w:widowControl/>
              <w:adjustRightInd w:val="0"/>
              <w:snapToGrid w:val="0"/>
              <w:spacing w:line="300" w:lineRule="auto"/>
              <w:rPr>
                <w:rFonts w:ascii="微软雅黑" w:eastAsia="微软雅黑" w:hAnsi="微软雅黑" w:cs="宋体"/>
                <w:kern w:val="0"/>
                <w:szCs w:val="21"/>
              </w:rPr>
            </w:pPr>
            <w:r w:rsidRPr="00487C6D">
              <w:rPr>
                <w:rFonts w:ascii="微软雅黑" w:eastAsia="微软雅黑" w:hAnsi="微软雅黑" w:cs="宋体" w:hint="eastAsia"/>
                <w:kern w:val="0"/>
                <w:szCs w:val="21"/>
              </w:rPr>
              <w:t>测试</w:t>
            </w:r>
          </w:p>
        </w:tc>
        <w:tc>
          <w:tcPr>
            <w:tcW w:w="2552" w:type="dxa"/>
            <w:shd w:val="clear" w:color="auto" w:fill="auto"/>
            <w:noWrap/>
            <w:vAlign w:val="center"/>
            <w:hideMark/>
          </w:tcPr>
          <w:p w:rsidR="008F0296" w:rsidRPr="00487C6D" w:rsidRDefault="008F0296" w:rsidP="00565FAE">
            <w:pPr>
              <w:widowControl/>
              <w:adjustRightInd w:val="0"/>
              <w:snapToGrid w:val="0"/>
              <w:spacing w:line="300" w:lineRule="auto"/>
              <w:ind w:firstLineChars="100" w:firstLine="210"/>
              <w:rPr>
                <w:rFonts w:ascii="微软雅黑" w:eastAsia="微软雅黑" w:hAnsi="微软雅黑" w:cs="宋体"/>
                <w:kern w:val="0"/>
                <w:szCs w:val="21"/>
              </w:rPr>
            </w:pPr>
            <w:r w:rsidRPr="00487C6D">
              <w:rPr>
                <w:rFonts w:ascii="微软雅黑" w:eastAsia="微软雅黑" w:hAnsi="微软雅黑" w:cs="宋体" w:hint="eastAsia"/>
                <w:kern w:val="0"/>
                <w:szCs w:val="21"/>
              </w:rPr>
              <w:t>模拟切换</w:t>
            </w:r>
          </w:p>
        </w:tc>
        <w:tc>
          <w:tcPr>
            <w:tcW w:w="2008" w:type="dxa"/>
            <w:shd w:val="clear" w:color="000000" w:fill="FFFFFF"/>
            <w:noWrap/>
            <w:vAlign w:val="center"/>
            <w:hideMark/>
          </w:tcPr>
          <w:p w:rsidR="008F0296" w:rsidRPr="00487C6D" w:rsidRDefault="008F0296" w:rsidP="00565FAE">
            <w:pPr>
              <w:widowControl/>
              <w:adjustRightInd w:val="0"/>
              <w:snapToGrid w:val="0"/>
              <w:spacing w:line="300" w:lineRule="auto"/>
              <w:jc w:val="center"/>
              <w:rPr>
                <w:rFonts w:ascii="微软雅黑" w:eastAsia="微软雅黑" w:hAnsi="微软雅黑" w:cs="宋体"/>
                <w:kern w:val="0"/>
                <w:szCs w:val="21"/>
              </w:rPr>
            </w:pPr>
            <w:r w:rsidRPr="00487C6D">
              <w:rPr>
                <w:rFonts w:ascii="微软雅黑" w:eastAsia="微软雅黑" w:hAnsi="微软雅黑" w:cs="宋体" w:hint="eastAsia"/>
                <w:kern w:val="0"/>
                <w:szCs w:val="21"/>
              </w:rPr>
              <w:t>主责</w:t>
            </w:r>
          </w:p>
        </w:tc>
      </w:tr>
      <w:tr w:rsidR="00487C6D" w:rsidRPr="00487C6D" w:rsidTr="00565FAE">
        <w:trPr>
          <w:trHeight w:val="285"/>
        </w:trPr>
        <w:tc>
          <w:tcPr>
            <w:tcW w:w="1560" w:type="dxa"/>
            <w:vMerge w:val="restart"/>
            <w:shd w:val="clear" w:color="auto" w:fill="auto"/>
            <w:noWrap/>
            <w:vAlign w:val="center"/>
            <w:hideMark/>
          </w:tcPr>
          <w:p w:rsidR="008F0296" w:rsidRPr="00487C6D" w:rsidRDefault="008F0296" w:rsidP="00565FAE">
            <w:pPr>
              <w:widowControl/>
              <w:adjustRightInd w:val="0"/>
              <w:snapToGrid w:val="0"/>
              <w:spacing w:line="300" w:lineRule="auto"/>
              <w:jc w:val="center"/>
              <w:rPr>
                <w:rFonts w:ascii="微软雅黑" w:eastAsia="微软雅黑" w:hAnsi="微软雅黑" w:cs="宋体"/>
                <w:b/>
                <w:bCs/>
                <w:kern w:val="0"/>
                <w:szCs w:val="21"/>
              </w:rPr>
            </w:pPr>
            <w:r w:rsidRPr="00487C6D">
              <w:rPr>
                <w:rFonts w:ascii="微软雅黑" w:eastAsia="微软雅黑" w:hAnsi="微软雅黑" w:cs="宋体" w:hint="eastAsia"/>
                <w:b/>
                <w:bCs/>
                <w:kern w:val="0"/>
                <w:szCs w:val="21"/>
              </w:rPr>
              <w:t>部署</w:t>
            </w:r>
          </w:p>
        </w:tc>
        <w:tc>
          <w:tcPr>
            <w:tcW w:w="1559" w:type="dxa"/>
            <w:shd w:val="clear" w:color="auto" w:fill="auto"/>
            <w:noWrap/>
            <w:vAlign w:val="center"/>
            <w:hideMark/>
          </w:tcPr>
          <w:p w:rsidR="008F0296" w:rsidRPr="00487C6D" w:rsidRDefault="008F0296" w:rsidP="00565FAE">
            <w:pPr>
              <w:widowControl/>
              <w:adjustRightInd w:val="0"/>
              <w:snapToGrid w:val="0"/>
              <w:spacing w:line="300" w:lineRule="auto"/>
              <w:rPr>
                <w:rFonts w:ascii="微软雅黑" w:eastAsia="微软雅黑" w:hAnsi="微软雅黑" w:cs="宋体"/>
                <w:kern w:val="0"/>
                <w:szCs w:val="21"/>
              </w:rPr>
            </w:pPr>
            <w:r w:rsidRPr="00487C6D">
              <w:rPr>
                <w:rFonts w:ascii="微软雅黑" w:eastAsia="微软雅黑" w:hAnsi="微软雅黑" w:cs="宋体" w:hint="eastAsia"/>
                <w:kern w:val="0"/>
                <w:szCs w:val="21"/>
              </w:rPr>
              <w:t>上线</w:t>
            </w:r>
          </w:p>
        </w:tc>
        <w:tc>
          <w:tcPr>
            <w:tcW w:w="2552" w:type="dxa"/>
            <w:shd w:val="clear" w:color="auto" w:fill="auto"/>
            <w:noWrap/>
            <w:vAlign w:val="center"/>
            <w:hideMark/>
          </w:tcPr>
          <w:p w:rsidR="008F0296" w:rsidRPr="00487C6D" w:rsidRDefault="008F0296" w:rsidP="00565FAE">
            <w:pPr>
              <w:widowControl/>
              <w:adjustRightInd w:val="0"/>
              <w:snapToGrid w:val="0"/>
              <w:spacing w:line="300" w:lineRule="auto"/>
              <w:rPr>
                <w:rFonts w:ascii="微软雅黑" w:eastAsia="微软雅黑" w:hAnsi="微软雅黑" w:cs="宋体"/>
                <w:b/>
                <w:bCs/>
                <w:kern w:val="0"/>
                <w:szCs w:val="21"/>
              </w:rPr>
            </w:pPr>
            <w:r w:rsidRPr="00487C6D">
              <w:rPr>
                <w:rFonts w:ascii="微软雅黑" w:eastAsia="微软雅黑" w:hAnsi="微软雅黑" w:cs="宋体" w:hint="eastAsia"/>
                <w:b/>
                <w:bCs/>
                <w:kern w:val="0"/>
                <w:szCs w:val="21"/>
              </w:rPr>
              <w:t>系统切换</w:t>
            </w:r>
          </w:p>
        </w:tc>
        <w:tc>
          <w:tcPr>
            <w:tcW w:w="2008" w:type="dxa"/>
            <w:shd w:val="clear" w:color="000000" w:fill="FFFFFF"/>
            <w:noWrap/>
            <w:vAlign w:val="center"/>
            <w:hideMark/>
          </w:tcPr>
          <w:p w:rsidR="008F0296" w:rsidRPr="00487C6D" w:rsidRDefault="008F0296" w:rsidP="00565FAE">
            <w:pPr>
              <w:widowControl/>
              <w:adjustRightInd w:val="0"/>
              <w:snapToGrid w:val="0"/>
              <w:spacing w:line="300" w:lineRule="auto"/>
              <w:jc w:val="center"/>
              <w:rPr>
                <w:rFonts w:ascii="微软雅黑" w:eastAsia="微软雅黑" w:hAnsi="微软雅黑" w:cs="宋体"/>
                <w:kern w:val="0"/>
                <w:szCs w:val="21"/>
              </w:rPr>
            </w:pPr>
          </w:p>
        </w:tc>
      </w:tr>
      <w:tr w:rsidR="00487C6D" w:rsidRPr="00487C6D" w:rsidTr="00565FAE">
        <w:trPr>
          <w:trHeight w:val="285"/>
        </w:trPr>
        <w:tc>
          <w:tcPr>
            <w:tcW w:w="1560" w:type="dxa"/>
            <w:vMerge/>
            <w:shd w:val="clear" w:color="auto" w:fill="auto"/>
            <w:noWrap/>
            <w:vAlign w:val="center"/>
            <w:hideMark/>
          </w:tcPr>
          <w:p w:rsidR="008F0296" w:rsidRPr="00487C6D" w:rsidRDefault="008F0296" w:rsidP="00565FAE">
            <w:pPr>
              <w:widowControl/>
              <w:adjustRightInd w:val="0"/>
              <w:snapToGrid w:val="0"/>
              <w:spacing w:line="300" w:lineRule="auto"/>
              <w:jc w:val="center"/>
              <w:rPr>
                <w:rFonts w:ascii="微软雅黑" w:eastAsia="微软雅黑" w:hAnsi="微软雅黑" w:cs="宋体"/>
                <w:b/>
                <w:bCs/>
                <w:kern w:val="0"/>
                <w:szCs w:val="21"/>
              </w:rPr>
            </w:pPr>
          </w:p>
        </w:tc>
        <w:tc>
          <w:tcPr>
            <w:tcW w:w="1559" w:type="dxa"/>
            <w:shd w:val="clear" w:color="auto" w:fill="auto"/>
            <w:noWrap/>
            <w:vAlign w:val="center"/>
            <w:hideMark/>
          </w:tcPr>
          <w:p w:rsidR="008F0296" w:rsidRPr="00487C6D" w:rsidRDefault="008F0296" w:rsidP="00565FAE">
            <w:pPr>
              <w:widowControl/>
              <w:adjustRightInd w:val="0"/>
              <w:snapToGrid w:val="0"/>
              <w:spacing w:line="300" w:lineRule="auto"/>
              <w:rPr>
                <w:rFonts w:ascii="微软雅黑" w:eastAsia="微软雅黑" w:hAnsi="微软雅黑" w:cs="宋体"/>
                <w:kern w:val="0"/>
                <w:szCs w:val="21"/>
              </w:rPr>
            </w:pPr>
            <w:r w:rsidRPr="00487C6D">
              <w:rPr>
                <w:rFonts w:ascii="微软雅黑" w:eastAsia="微软雅黑" w:hAnsi="微软雅黑" w:cs="宋体" w:hint="eastAsia"/>
                <w:kern w:val="0"/>
                <w:szCs w:val="21"/>
              </w:rPr>
              <w:t>上线</w:t>
            </w:r>
          </w:p>
        </w:tc>
        <w:tc>
          <w:tcPr>
            <w:tcW w:w="2552" w:type="dxa"/>
            <w:shd w:val="clear" w:color="auto" w:fill="auto"/>
            <w:noWrap/>
            <w:vAlign w:val="center"/>
            <w:hideMark/>
          </w:tcPr>
          <w:p w:rsidR="008F0296" w:rsidRPr="00487C6D" w:rsidRDefault="008F0296" w:rsidP="00565FAE">
            <w:pPr>
              <w:widowControl/>
              <w:adjustRightInd w:val="0"/>
              <w:snapToGrid w:val="0"/>
              <w:spacing w:line="300" w:lineRule="auto"/>
              <w:ind w:firstLineChars="100" w:firstLine="210"/>
              <w:rPr>
                <w:rFonts w:ascii="微软雅黑" w:eastAsia="微软雅黑" w:hAnsi="微软雅黑" w:cs="宋体"/>
                <w:kern w:val="0"/>
                <w:szCs w:val="21"/>
              </w:rPr>
            </w:pPr>
            <w:r w:rsidRPr="00487C6D">
              <w:rPr>
                <w:rFonts w:ascii="微软雅黑" w:eastAsia="微软雅黑" w:hAnsi="微软雅黑" w:cs="宋体" w:hint="eastAsia"/>
                <w:kern w:val="0"/>
                <w:szCs w:val="21"/>
              </w:rPr>
              <w:t>按业务数据流分批切换实施</w:t>
            </w:r>
          </w:p>
        </w:tc>
        <w:tc>
          <w:tcPr>
            <w:tcW w:w="2008" w:type="dxa"/>
            <w:shd w:val="clear" w:color="000000" w:fill="FFFFFF"/>
            <w:noWrap/>
            <w:vAlign w:val="center"/>
            <w:hideMark/>
          </w:tcPr>
          <w:p w:rsidR="008F0296" w:rsidRPr="00487C6D" w:rsidRDefault="008F0296" w:rsidP="00565FAE">
            <w:pPr>
              <w:widowControl/>
              <w:adjustRightInd w:val="0"/>
              <w:snapToGrid w:val="0"/>
              <w:spacing w:line="300" w:lineRule="auto"/>
              <w:jc w:val="center"/>
              <w:rPr>
                <w:rFonts w:ascii="微软雅黑" w:eastAsia="微软雅黑" w:hAnsi="微软雅黑" w:cs="宋体"/>
                <w:kern w:val="0"/>
                <w:szCs w:val="21"/>
              </w:rPr>
            </w:pPr>
            <w:r w:rsidRPr="00487C6D">
              <w:rPr>
                <w:rFonts w:ascii="微软雅黑" w:eastAsia="微软雅黑" w:hAnsi="微软雅黑" w:cs="宋体" w:hint="eastAsia"/>
                <w:kern w:val="0"/>
                <w:szCs w:val="21"/>
              </w:rPr>
              <w:t>主责</w:t>
            </w:r>
          </w:p>
        </w:tc>
      </w:tr>
      <w:tr w:rsidR="00487C6D" w:rsidRPr="00487C6D" w:rsidTr="00565FAE">
        <w:trPr>
          <w:trHeight w:val="285"/>
        </w:trPr>
        <w:tc>
          <w:tcPr>
            <w:tcW w:w="1560" w:type="dxa"/>
            <w:vMerge w:val="restart"/>
            <w:shd w:val="clear" w:color="auto" w:fill="auto"/>
            <w:noWrap/>
            <w:vAlign w:val="center"/>
            <w:hideMark/>
          </w:tcPr>
          <w:p w:rsidR="008F0296" w:rsidRPr="00487C6D" w:rsidRDefault="008F0296" w:rsidP="00565FAE">
            <w:pPr>
              <w:widowControl/>
              <w:adjustRightInd w:val="0"/>
              <w:snapToGrid w:val="0"/>
              <w:spacing w:line="300" w:lineRule="auto"/>
              <w:jc w:val="center"/>
              <w:rPr>
                <w:rFonts w:ascii="微软雅黑" w:eastAsia="微软雅黑" w:hAnsi="微软雅黑" w:cs="宋体"/>
                <w:b/>
                <w:bCs/>
                <w:kern w:val="0"/>
                <w:szCs w:val="21"/>
              </w:rPr>
            </w:pPr>
            <w:r w:rsidRPr="00487C6D">
              <w:rPr>
                <w:rFonts w:ascii="微软雅黑" w:eastAsia="微软雅黑" w:hAnsi="微软雅黑" w:cs="宋体" w:hint="eastAsia"/>
                <w:b/>
                <w:bCs/>
                <w:kern w:val="0"/>
                <w:szCs w:val="21"/>
              </w:rPr>
              <w:t>运维</w:t>
            </w:r>
          </w:p>
        </w:tc>
        <w:tc>
          <w:tcPr>
            <w:tcW w:w="1559" w:type="dxa"/>
            <w:shd w:val="clear" w:color="auto" w:fill="auto"/>
            <w:noWrap/>
            <w:vAlign w:val="center"/>
            <w:hideMark/>
          </w:tcPr>
          <w:p w:rsidR="008F0296" w:rsidRPr="00487C6D" w:rsidRDefault="008F0296" w:rsidP="00565FAE">
            <w:pPr>
              <w:widowControl/>
              <w:adjustRightInd w:val="0"/>
              <w:snapToGrid w:val="0"/>
              <w:spacing w:line="300" w:lineRule="auto"/>
              <w:rPr>
                <w:rFonts w:ascii="微软雅黑" w:eastAsia="微软雅黑" w:hAnsi="微软雅黑" w:cs="宋体"/>
                <w:kern w:val="0"/>
                <w:szCs w:val="21"/>
              </w:rPr>
            </w:pPr>
            <w:r w:rsidRPr="00487C6D">
              <w:rPr>
                <w:rFonts w:ascii="微软雅黑" w:eastAsia="微软雅黑" w:hAnsi="微软雅黑" w:cs="宋体" w:hint="eastAsia"/>
                <w:kern w:val="0"/>
                <w:szCs w:val="21"/>
              </w:rPr>
              <w:t>运维</w:t>
            </w:r>
          </w:p>
        </w:tc>
        <w:tc>
          <w:tcPr>
            <w:tcW w:w="2552" w:type="dxa"/>
            <w:shd w:val="clear" w:color="auto" w:fill="auto"/>
            <w:noWrap/>
            <w:vAlign w:val="center"/>
            <w:hideMark/>
          </w:tcPr>
          <w:p w:rsidR="008F0296" w:rsidRPr="00487C6D" w:rsidRDefault="008F0296" w:rsidP="00565FAE">
            <w:pPr>
              <w:widowControl/>
              <w:adjustRightInd w:val="0"/>
              <w:snapToGrid w:val="0"/>
              <w:spacing w:line="300" w:lineRule="auto"/>
              <w:rPr>
                <w:rFonts w:ascii="微软雅黑" w:eastAsia="微软雅黑" w:hAnsi="微软雅黑" w:cs="宋体"/>
                <w:b/>
                <w:bCs/>
                <w:kern w:val="0"/>
                <w:szCs w:val="21"/>
              </w:rPr>
            </w:pPr>
            <w:r w:rsidRPr="00487C6D">
              <w:rPr>
                <w:rFonts w:ascii="微软雅黑" w:eastAsia="微软雅黑" w:hAnsi="微软雅黑" w:cs="宋体" w:hint="eastAsia"/>
                <w:b/>
                <w:bCs/>
                <w:kern w:val="0"/>
                <w:szCs w:val="21"/>
              </w:rPr>
              <w:t>系统运维</w:t>
            </w:r>
          </w:p>
        </w:tc>
        <w:tc>
          <w:tcPr>
            <w:tcW w:w="2008" w:type="dxa"/>
            <w:shd w:val="clear" w:color="000000" w:fill="FFFFFF"/>
            <w:noWrap/>
            <w:vAlign w:val="center"/>
            <w:hideMark/>
          </w:tcPr>
          <w:p w:rsidR="008F0296" w:rsidRPr="00487C6D" w:rsidRDefault="008F0296" w:rsidP="00565FAE">
            <w:pPr>
              <w:widowControl/>
              <w:adjustRightInd w:val="0"/>
              <w:snapToGrid w:val="0"/>
              <w:spacing w:line="300" w:lineRule="auto"/>
              <w:jc w:val="center"/>
              <w:rPr>
                <w:rFonts w:ascii="微软雅黑" w:eastAsia="微软雅黑" w:hAnsi="微软雅黑" w:cs="宋体"/>
                <w:kern w:val="0"/>
                <w:szCs w:val="21"/>
              </w:rPr>
            </w:pPr>
          </w:p>
        </w:tc>
      </w:tr>
      <w:tr w:rsidR="00487C6D" w:rsidRPr="00487C6D" w:rsidTr="00565FAE">
        <w:trPr>
          <w:trHeight w:val="285"/>
        </w:trPr>
        <w:tc>
          <w:tcPr>
            <w:tcW w:w="1560" w:type="dxa"/>
            <w:vMerge/>
            <w:shd w:val="clear" w:color="auto" w:fill="auto"/>
            <w:noWrap/>
            <w:vAlign w:val="center"/>
            <w:hideMark/>
          </w:tcPr>
          <w:p w:rsidR="008F0296" w:rsidRPr="00487C6D" w:rsidRDefault="008F0296" w:rsidP="00565FAE">
            <w:pPr>
              <w:widowControl/>
              <w:adjustRightInd w:val="0"/>
              <w:snapToGrid w:val="0"/>
              <w:spacing w:line="300" w:lineRule="auto"/>
              <w:jc w:val="left"/>
              <w:rPr>
                <w:rFonts w:ascii="微软雅黑" w:eastAsia="微软雅黑" w:hAnsi="微软雅黑" w:cs="宋体"/>
                <w:b/>
                <w:bCs/>
                <w:kern w:val="0"/>
                <w:szCs w:val="21"/>
              </w:rPr>
            </w:pPr>
          </w:p>
        </w:tc>
        <w:tc>
          <w:tcPr>
            <w:tcW w:w="1559" w:type="dxa"/>
            <w:shd w:val="clear" w:color="auto" w:fill="auto"/>
            <w:noWrap/>
            <w:vAlign w:val="center"/>
            <w:hideMark/>
          </w:tcPr>
          <w:p w:rsidR="008F0296" w:rsidRPr="00487C6D" w:rsidRDefault="008F0296" w:rsidP="00565FAE">
            <w:pPr>
              <w:widowControl/>
              <w:adjustRightInd w:val="0"/>
              <w:snapToGrid w:val="0"/>
              <w:spacing w:line="300" w:lineRule="auto"/>
              <w:rPr>
                <w:rFonts w:ascii="微软雅黑" w:eastAsia="微软雅黑" w:hAnsi="微软雅黑" w:cs="宋体"/>
                <w:kern w:val="0"/>
                <w:szCs w:val="21"/>
              </w:rPr>
            </w:pPr>
            <w:r w:rsidRPr="00487C6D">
              <w:rPr>
                <w:rFonts w:ascii="微软雅黑" w:eastAsia="微软雅黑" w:hAnsi="微软雅黑" w:cs="宋体" w:hint="eastAsia"/>
                <w:kern w:val="0"/>
                <w:szCs w:val="21"/>
              </w:rPr>
              <w:t>运维</w:t>
            </w:r>
          </w:p>
        </w:tc>
        <w:tc>
          <w:tcPr>
            <w:tcW w:w="2552" w:type="dxa"/>
            <w:shd w:val="clear" w:color="auto" w:fill="auto"/>
            <w:noWrap/>
            <w:vAlign w:val="center"/>
            <w:hideMark/>
          </w:tcPr>
          <w:p w:rsidR="008F0296" w:rsidRPr="00487C6D" w:rsidRDefault="008F0296" w:rsidP="00565FAE">
            <w:pPr>
              <w:widowControl/>
              <w:adjustRightInd w:val="0"/>
              <w:snapToGrid w:val="0"/>
              <w:spacing w:line="300" w:lineRule="auto"/>
              <w:ind w:firstLineChars="100" w:firstLine="210"/>
              <w:rPr>
                <w:rFonts w:ascii="微软雅黑" w:eastAsia="微软雅黑" w:hAnsi="微软雅黑" w:cs="宋体"/>
                <w:kern w:val="0"/>
                <w:szCs w:val="21"/>
              </w:rPr>
            </w:pPr>
            <w:r w:rsidRPr="00487C6D">
              <w:rPr>
                <w:rFonts w:ascii="微软雅黑" w:eastAsia="微软雅黑" w:hAnsi="微软雅黑" w:cs="宋体" w:hint="eastAsia"/>
                <w:kern w:val="0"/>
                <w:szCs w:val="21"/>
              </w:rPr>
              <w:t>切换后问题处理</w:t>
            </w:r>
          </w:p>
        </w:tc>
        <w:tc>
          <w:tcPr>
            <w:tcW w:w="2008" w:type="dxa"/>
            <w:shd w:val="clear" w:color="000000" w:fill="FFFFFF"/>
            <w:noWrap/>
            <w:vAlign w:val="center"/>
            <w:hideMark/>
          </w:tcPr>
          <w:p w:rsidR="008F0296" w:rsidRPr="00487C6D" w:rsidRDefault="008F0296" w:rsidP="00565FAE">
            <w:pPr>
              <w:widowControl/>
              <w:adjustRightInd w:val="0"/>
              <w:snapToGrid w:val="0"/>
              <w:spacing w:line="300" w:lineRule="auto"/>
              <w:jc w:val="center"/>
              <w:rPr>
                <w:rFonts w:ascii="微软雅黑" w:eastAsia="微软雅黑" w:hAnsi="微软雅黑" w:cs="宋体"/>
                <w:kern w:val="0"/>
                <w:szCs w:val="21"/>
              </w:rPr>
            </w:pPr>
            <w:r w:rsidRPr="00487C6D">
              <w:rPr>
                <w:rFonts w:ascii="微软雅黑" w:eastAsia="微软雅黑" w:hAnsi="微软雅黑" w:cs="宋体" w:hint="eastAsia"/>
                <w:kern w:val="0"/>
                <w:szCs w:val="21"/>
              </w:rPr>
              <w:t>主责</w:t>
            </w:r>
          </w:p>
        </w:tc>
      </w:tr>
    </w:tbl>
    <w:p w:rsidR="00B45A9C" w:rsidRPr="00487C6D" w:rsidRDefault="00B45A9C" w:rsidP="007A4C0A">
      <w:pPr>
        <w:adjustRightInd w:val="0"/>
        <w:snapToGrid w:val="0"/>
        <w:spacing w:line="300" w:lineRule="auto"/>
        <w:rPr>
          <w:rFonts w:ascii="微软雅黑" w:eastAsia="微软雅黑" w:hAnsi="微软雅黑"/>
        </w:rPr>
      </w:pPr>
    </w:p>
    <w:p w:rsidR="0019318E" w:rsidRPr="00D17C27" w:rsidRDefault="0019318E" w:rsidP="007A4C0A">
      <w:pPr>
        <w:pStyle w:val="CRVRFPLevel1"/>
        <w:numPr>
          <w:ilvl w:val="0"/>
          <w:numId w:val="1"/>
        </w:numPr>
      </w:pPr>
      <w:r w:rsidRPr="00D17C27">
        <w:rPr>
          <w:rFonts w:hint="eastAsia"/>
        </w:rPr>
        <w:t>项目周期要求</w:t>
      </w:r>
    </w:p>
    <w:p w:rsidR="0019318E" w:rsidRDefault="0019318E" w:rsidP="007A4C0A">
      <w:pPr>
        <w:adjustRightInd w:val="0"/>
        <w:snapToGrid w:val="0"/>
        <w:spacing w:line="300" w:lineRule="auto"/>
        <w:rPr>
          <w:rFonts w:ascii="微软雅黑" w:eastAsia="微软雅黑" w:hAnsi="微软雅黑"/>
        </w:rPr>
      </w:pPr>
    </w:p>
    <w:tbl>
      <w:tblPr>
        <w:tblStyle w:val="a5"/>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917"/>
        <w:gridCol w:w="1922"/>
        <w:gridCol w:w="1923"/>
        <w:gridCol w:w="1923"/>
        <w:gridCol w:w="1923"/>
      </w:tblGrid>
      <w:tr w:rsidR="00D81633" w:rsidRPr="007A4C0A" w:rsidTr="00665E21">
        <w:trPr>
          <w:jc w:val="center"/>
        </w:trPr>
        <w:tc>
          <w:tcPr>
            <w:tcW w:w="1598" w:type="dxa"/>
            <w:shd w:val="clear" w:color="auto" w:fill="BFBFBF" w:themeFill="background1" w:themeFillShade="BF"/>
          </w:tcPr>
          <w:p w:rsidR="00D81633" w:rsidRPr="007A4C0A" w:rsidRDefault="00D81633" w:rsidP="00665E21">
            <w:pPr>
              <w:pStyle w:val="aa"/>
              <w:widowControl/>
              <w:adjustRightInd w:val="0"/>
              <w:snapToGrid w:val="0"/>
              <w:spacing w:line="300" w:lineRule="auto"/>
              <w:ind w:firstLineChars="0" w:firstLine="0"/>
              <w:jc w:val="center"/>
              <w:rPr>
                <w:rFonts w:ascii="微软雅黑" w:eastAsia="微软雅黑" w:hAnsi="微软雅黑" w:cs="宋体"/>
                <w:b/>
                <w:bCs/>
                <w:color w:val="000000"/>
                <w:sz w:val="21"/>
                <w:szCs w:val="21"/>
              </w:rPr>
            </w:pPr>
            <w:r w:rsidRPr="007A4C0A">
              <w:rPr>
                <w:rFonts w:ascii="微软雅黑" w:eastAsia="微软雅黑" w:hAnsi="微软雅黑" w:cs="宋体" w:hint="eastAsia"/>
                <w:b/>
                <w:bCs/>
                <w:color w:val="000000"/>
                <w:sz w:val="21"/>
                <w:szCs w:val="21"/>
              </w:rPr>
              <w:t>招采</w:t>
            </w:r>
          </w:p>
        </w:tc>
        <w:tc>
          <w:tcPr>
            <w:tcW w:w="1601" w:type="dxa"/>
            <w:shd w:val="clear" w:color="auto" w:fill="BFBFBF" w:themeFill="background1" w:themeFillShade="BF"/>
          </w:tcPr>
          <w:p w:rsidR="00D81633" w:rsidRPr="007A4C0A" w:rsidRDefault="00D81633" w:rsidP="00665E21">
            <w:pPr>
              <w:pStyle w:val="aa"/>
              <w:widowControl/>
              <w:adjustRightInd w:val="0"/>
              <w:snapToGrid w:val="0"/>
              <w:spacing w:line="300" w:lineRule="auto"/>
              <w:ind w:firstLineChars="0" w:firstLine="0"/>
              <w:jc w:val="center"/>
              <w:rPr>
                <w:rFonts w:ascii="微软雅黑" w:eastAsia="微软雅黑" w:hAnsi="微软雅黑" w:cs="宋体"/>
                <w:b/>
                <w:bCs/>
                <w:color w:val="000000"/>
                <w:sz w:val="21"/>
                <w:szCs w:val="21"/>
              </w:rPr>
            </w:pPr>
            <w:r w:rsidRPr="007A4C0A">
              <w:rPr>
                <w:rFonts w:ascii="微软雅黑" w:eastAsia="微软雅黑" w:hAnsi="微软雅黑" w:cs="宋体" w:hint="eastAsia"/>
                <w:b/>
                <w:bCs/>
                <w:color w:val="000000"/>
                <w:sz w:val="21"/>
                <w:szCs w:val="21"/>
              </w:rPr>
              <w:t>启动</w:t>
            </w:r>
          </w:p>
        </w:tc>
        <w:tc>
          <w:tcPr>
            <w:tcW w:w="1602" w:type="dxa"/>
            <w:shd w:val="clear" w:color="auto" w:fill="BFBFBF" w:themeFill="background1" w:themeFillShade="BF"/>
          </w:tcPr>
          <w:p w:rsidR="00D81633" w:rsidRPr="007A4C0A" w:rsidRDefault="00D81633" w:rsidP="00665E21">
            <w:pPr>
              <w:pStyle w:val="aa"/>
              <w:widowControl/>
              <w:adjustRightInd w:val="0"/>
              <w:snapToGrid w:val="0"/>
              <w:spacing w:line="300" w:lineRule="auto"/>
              <w:ind w:firstLineChars="0" w:firstLine="0"/>
              <w:jc w:val="center"/>
              <w:rPr>
                <w:rFonts w:ascii="微软雅黑" w:eastAsia="微软雅黑" w:hAnsi="微软雅黑" w:cs="宋体"/>
                <w:b/>
                <w:bCs/>
                <w:color w:val="000000"/>
                <w:sz w:val="21"/>
                <w:szCs w:val="21"/>
              </w:rPr>
            </w:pPr>
            <w:r w:rsidRPr="007A4C0A">
              <w:rPr>
                <w:rFonts w:ascii="微软雅黑" w:eastAsia="微软雅黑" w:hAnsi="微软雅黑" w:cs="宋体" w:hint="eastAsia"/>
                <w:b/>
                <w:bCs/>
                <w:color w:val="000000"/>
                <w:sz w:val="21"/>
                <w:szCs w:val="21"/>
              </w:rPr>
              <w:t>设计</w:t>
            </w:r>
          </w:p>
        </w:tc>
        <w:tc>
          <w:tcPr>
            <w:tcW w:w="1602" w:type="dxa"/>
            <w:shd w:val="clear" w:color="auto" w:fill="BFBFBF" w:themeFill="background1" w:themeFillShade="BF"/>
          </w:tcPr>
          <w:p w:rsidR="00D81633" w:rsidRPr="007A4C0A" w:rsidRDefault="00D81633" w:rsidP="00665E21">
            <w:pPr>
              <w:pStyle w:val="aa"/>
              <w:widowControl/>
              <w:adjustRightInd w:val="0"/>
              <w:snapToGrid w:val="0"/>
              <w:spacing w:line="300" w:lineRule="auto"/>
              <w:ind w:firstLineChars="0" w:firstLine="0"/>
              <w:jc w:val="center"/>
              <w:rPr>
                <w:rFonts w:ascii="微软雅黑" w:eastAsia="微软雅黑" w:hAnsi="微软雅黑" w:cs="宋体"/>
                <w:b/>
                <w:bCs/>
                <w:color w:val="000000"/>
                <w:sz w:val="21"/>
                <w:szCs w:val="21"/>
              </w:rPr>
            </w:pPr>
            <w:r w:rsidRPr="007A4C0A">
              <w:rPr>
                <w:rFonts w:ascii="微软雅黑" w:eastAsia="微软雅黑" w:hAnsi="微软雅黑" w:cs="宋体" w:hint="eastAsia"/>
                <w:b/>
                <w:bCs/>
                <w:color w:val="000000"/>
                <w:sz w:val="21"/>
                <w:szCs w:val="21"/>
              </w:rPr>
              <w:t>开发</w:t>
            </w:r>
          </w:p>
        </w:tc>
        <w:tc>
          <w:tcPr>
            <w:tcW w:w="1602" w:type="dxa"/>
            <w:shd w:val="clear" w:color="auto" w:fill="BFBFBF" w:themeFill="background1" w:themeFillShade="BF"/>
          </w:tcPr>
          <w:p w:rsidR="00D81633" w:rsidRPr="007A4C0A" w:rsidRDefault="00D81633" w:rsidP="00665E21">
            <w:pPr>
              <w:pStyle w:val="aa"/>
              <w:widowControl/>
              <w:adjustRightInd w:val="0"/>
              <w:snapToGrid w:val="0"/>
              <w:spacing w:line="300" w:lineRule="auto"/>
              <w:ind w:firstLineChars="0" w:firstLine="0"/>
              <w:jc w:val="center"/>
              <w:rPr>
                <w:rFonts w:ascii="微软雅黑" w:eastAsia="微软雅黑" w:hAnsi="微软雅黑" w:cs="宋体"/>
                <w:b/>
                <w:bCs/>
                <w:color w:val="000000"/>
                <w:sz w:val="21"/>
                <w:szCs w:val="21"/>
              </w:rPr>
            </w:pPr>
            <w:r w:rsidRPr="007A4C0A">
              <w:rPr>
                <w:rFonts w:ascii="微软雅黑" w:eastAsia="微软雅黑" w:hAnsi="微软雅黑" w:cs="宋体" w:hint="eastAsia"/>
                <w:b/>
                <w:bCs/>
                <w:color w:val="000000"/>
                <w:sz w:val="21"/>
                <w:szCs w:val="21"/>
              </w:rPr>
              <w:t>实施上线</w:t>
            </w:r>
          </w:p>
        </w:tc>
      </w:tr>
      <w:tr w:rsidR="00D81633" w:rsidRPr="00446191" w:rsidTr="00665E21">
        <w:trPr>
          <w:jc w:val="center"/>
        </w:trPr>
        <w:tc>
          <w:tcPr>
            <w:tcW w:w="1598" w:type="dxa"/>
          </w:tcPr>
          <w:p w:rsidR="00D81633" w:rsidRPr="00446191" w:rsidRDefault="00D81633" w:rsidP="00665E21">
            <w:pPr>
              <w:pStyle w:val="aa"/>
              <w:widowControl/>
              <w:adjustRightInd w:val="0"/>
              <w:snapToGrid w:val="0"/>
              <w:ind w:firstLineChars="0" w:firstLine="0"/>
              <w:jc w:val="center"/>
              <w:rPr>
                <w:rFonts w:ascii="微软雅黑" w:eastAsia="微软雅黑" w:hAnsi="微软雅黑" w:cs="宋体"/>
                <w:bCs/>
                <w:color w:val="000000"/>
                <w:sz w:val="21"/>
                <w:szCs w:val="21"/>
              </w:rPr>
            </w:pPr>
            <w:r w:rsidRPr="00446191">
              <w:rPr>
                <w:rFonts w:ascii="微软雅黑" w:eastAsia="微软雅黑" w:hAnsi="微软雅黑" w:cs="宋体" w:hint="eastAsia"/>
                <w:bCs/>
                <w:color w:val="000000"/>
                <w:sz w:val="21"/>
                <w:szCs w:val="21"/>
              </w:rPr>
              <w:t>实际完成为准</w:t>
            </w:r>
          </w:p>
        </w:tc>
        <w:tc>
          <w:tcPr>
            <w:tcW w:w="1601" w:type="dxa"/>
          </w:tcPr>
          <w:p w:rsidR="00D81633" w:rsidRPr="00446191" w:rsidRDefault="00D81633" w:rsidP="00665E21">
            <w:pPr>
              <w:pStyle w:val="aa"/>
              <w:widowControl/>
              <w:adjustRightInd w:val="0"/>
              <w:snapToGrid w:val="0"/>
              <w:ind w:firstLineChars="0" w:firstLine="0"/>
              <w:jc w:val="center"/>
              <w:rPr>
                <w:rFonts w:ascii="微软雅黑" w:eastAsia="微软雅黑" w:hAnsi="微软雅黑" w:cs="宋体"/>
                <w:bCs/>
                <w:color w:val="000000"/>
                <w:sz w:val="21"/>
                <w:szCs w:val="21"/>
              </w:rPr>
            </w:pPr>
            <w:r>
              <w:rPr>
                <w:rFonts w:ascii="微软雅黑" w:eastAsia="微软雅黑" w:hAnsi="微软雅黑" w:cs="宋体"/>
                <w:bCs/>
                <w:color w:val="000000"/>
                <w:sz w:val="21"/>
                <w:szCs w:val="21"/>
              </w:rPr>
              <w:t>0.5</w:t>
            </w:r>
            <w:r w:rsidRPr="00446191">
              <w:rPr>
                <w:rFonts w:ascii="微软雅黑" w:eastAsia="微软雅黑" w:hAnsi="微软雅黑" w:cs="宋体" w:hint="eastAsia"/>
                <w:bCs/>
                <w:color w:val="000000"/>
                <w:sz w:val="21"/>
                <w:szCs w:val="21"/>
              </w:rPr>
              <w:t>个月</w:t>
            </w:r>
          </w:p>
        </w:tc>
        <w:tc>
          <w:tcPr>
            <w:tcW w:w="1602" w:type="dxa"/>
          </w:tcPr>
          <w:p w:rsidR="00D81633" w:rsidRPr="00446191" w:rsidRDefault="00D81633" w:rsidP="00665E21">
            <w:pPr>
              <w:pStyle w:val="aa"/>
              <w:widowControl/>
              <w:adjustRightInd w:val="0"/>
              <w:snapToGrid w:val="0"/>
              <w:ind w:firstLineChars="0" w:firstLine="0"/>
              <w:jc w:val="center"/>
              <w:rPr>
                <w:rFonts w:ascii="微软雅黑" w:eastAsia="微软雅黑" w:hAnsi="微软雅黑" w:cs="宋体"/>
                <w:bCs/>
                <w:color w:val="000000"/>
                <w:sz w:val="21"/>
                <w:szCs w:val="21"/>
              </w:rPr>
            </w:pPr>
            <w:r>
              <w:rPr>
                <w:rFonts w:ascii="微软雅黑" w:eastAsia="微软雅黑" w:hAnsi="微软雅黑" w:cs="宋体"/>
                <w:bCs/>
                <w:color w:val="000000"/>
                <w:sz w:val="21"/>
                <w:szCs w:val="21"/>
              </w:rPr>
              <w:t>0.5</w:t>
            </w:r>
            <w:r w:rsidRPr="00446191">
              <w:rPr>
                <w:rFonts w:ascii="微软雅黑" w:eastAsia="微软雅黑" w:hAnsi="微软雅黑" w:cs="宋体" w:hint="eastAsia"/>
                <w:bCs/>
                <w:color w:val="000000"/>
                <w:sz w:val="21"/>
                <w:szCs w:val="21"/>
              </w:rPr>
              <w:t>个月</w:t>
            </w:r>
          </w:p>
        </w:tc>
        <w:tc>
          <w:tcPr>
            <w:tcW w:w="1602" w:type="dxa"/>
          </w:tcPr>
          <w:p w:rsidR="00D81633" w:rsidRPr="00446191" w:rsidRDefault="00D81633" w:rsidP="00665E21">
            <w:pPr>
              <w:pStyle w:val="aa"/>
              <w:widowControl/>
              <w:adjustRightInd w:val="0"/>
              <w:snapToGrid w:val="0"/>
              <w:ind w:firstLineChars="0" w:firstLine="0"/>
              <w:jc w:val="center"/>
              <w:rPr>
                <w:rFonts w:ascii="微软雅黑" w:eastAsia="微软雅黑" w:hAnsi="微软雅黑" w:cs="宋体"/>
                <w:bCs/>
                <w:color w:val="000000"/>
                <w:sz w:val="21"/>
                <w:szCs w:val="21"/>
              </w:rPr>
            </w:pPr>
            <w:r>
              <w:rPr>
                <w:rFonts w:ascii="微软雅黑" w:eastAsia="微软雅黑" w:hAnsi="微软雅黑" w:cs="宋体"/>
                <w:bCs/>
                <w:color w:val="000000"/>
                <w:sz w:val="21"/>
                <w:szCs w:val="21"/>
              </w:rPr>
              <w:t>1</w:t>
            </w:r>
            <w:r w:rsidRPr="00446191">
              <w:rPr>
                <w:rFonts w:ascii="微软雅黑" w:eastAsia="微软雅黑" w:hAnsi="微软雅黑" w:cs="宋体" w:hint="eastAsia"/>
                <w:bCs/>
                <w:color w:val="000000"/>
                <w:sz w:val="21"/>
                <w:szCs w:val="21"/>
              </w:rPr>
              <w:t>个月</w:t>
            </w:r>
          </w:p>
        </w:tc>
        <w:tc>
          <w:tcPr>
            <w:tcW w:w="1602" w:type="dxa"/>
          </w:tcPr>
          <w:p w:rsidR="00D81633" w:rsidRPr="00446191" w:rsidRDefault="00D81633" w:rsidP="00665E21">
            <w:pPr>
              <w:pStyle w:val="aa"/>
              <w:widowControl/>
              <w:adjustRightInd w:val="0"/>
              <w:snapToGrid w:val="0"/>
              <w:ind w:firstLineChars="0" w:firstLine="0"/>
              <w:jc w:val="center"/>
              <w:rPr>
                <w:rFonts w:ascii="微软雅黑" w:eastAsia="微软雅黑" w:hAnsi="微软雅黑" w:cs="宋体"/>
                <w:bCs/>
                <w:color w:val="000000"/>
                <w:sz w:val="21"/>
                <w:szCs w:val="21"/>
              </w:rPr>
            </w:pPr>
            <w:r>
              <w:rPr>
                <w:rFonts w:ascii="微软雅黑" w:eastAsia="微软雅黑" w:hAnsi="微软雅黑" w:cs="宋体"/>
                <w:bCs/>
                <w:color w:val="000000"/>
                <w:sz w:val="21"/>
                <w:szCs w:val="21"/>
              </w:rPr>
              <w:t>2</w:t>
            </w:r>
            <w:r w:rsidRPr="00446191">
              <w:rPr>
                <w:rFonts w:ascii="微软雅黑" w:eastAsia="微软雅黑" w:hAnsi="微软雅黑" w:cs="宋体" w:hint="eastAsia"/>
                <w:bCs/>
                <w:color w:val="000000"/>
                <w:sz w:val="21"/>
                <w:szCs w:val="21"/>
              </w:rPr>
              <w:t>个月</w:t>
            </w:r>
          </w:p>
        </w:tc>
      </w:tr>
    </w:tbl>
    <w:p w:rsidR="00D81633" w:rsidRPr="00487C6D" w:rsidRDefault="00D81633" w:rsidP="007A4C0A">
      <w:pPr>
        <w:adjustRightInd w:val="0"/>
        <w:snapToGrid w:val="0"/>
        <w:spacing w:line="300" w:lineRule="auto"/>
        <w:rPr>
          <w:rFonts w:ascii="微软雅黑" w:eastAsia="微软雅黑" w:hAnsi="微软雅黑"/>
        </w:rPr>
      </w:pPr>
    </w:p>
    <w:p w:rsidR="00A020DA" w:rsidRPr="00487C6D" w:rsidRDefault="00A020DA" w:rsidP="007A4C0A">
      <w:pPr>
        <w:pStyle w:val="CRVRFPLevel1"/>
        <w:numPr>
          <w:ilvl w:val="0"/>
          <w:numId w:val="1"/>
        </w:numPr>
      </w:pPr>
      <w:r w:rsidRPr="00487C6D">
        <w:rPr>
          <w:rFonts w:hint="eastAsia"/>
        </w:rPr>
        <w:lastRenderedPageBreak/>
        <w:t>知识转移要求</w:t>
      </w:r>
    </w:p>
    <w:p w:rsidR="00A020DA" w:rsidRPr="00487C6D" w:rsidRDefault="00A020DA" w:rsidP="007A4C0A">
      <w:pPr>
        <w:widowControl/>
        <w:adjustRightInd w:val="0"/>
        <w:snapToGrid w:val="0"/>
        <w:spacing w:line="300" w:lineRule="auto"/>
        <w:ind w:firstLineChars="200" w:firstLine="420"/>
        <w:jc w:val="left"/>
        <w:rPr>
          <w:rFonts w:ascii="微软雅黑" w:eastAsia="微软雅黑" w:hAnsi="微软雅黑" w:cs="宋体"/>
          <w:bCs/>
          <w:kern w:val="0"/>
          <w:szCs w:val="21"/>
        </w:rPr>
      </w:pPr>
      <w:r w:rsidRPr="00487C6D">
        <w:rPr>
          <w:rFonts w:ascii="微软雅黑" w:eastAsia="微软雅黑" w:hAnsi="微软雅黑" w:cs="宋体" w:hint="eastAsia"/>
          <w:bCs/>
          <w:kern w:val="0"/>
          <w:szCs w:val="21"/>
        </w:rPr>
        <w:t>在项目阶段针对万家的项目人员进行知</w:t>
      </w:r>
      <w:r w:rsidR="00B62FE8" w:rsidRPr="00487C6D">
        <w:rPr>
          <w:rFonts w:ascii="微软雅黑" w:eastAsia="微软雅黑" w:hAnsi="微软雅黑" w:cs="宋体" w:hint="eastAsia"/>
          <w:bCs/>
          <w:kern w:val="0"/>
          <w:szCs w:val="21"/>
        </w:rPr>
        <w:t>识转移和培训工作，并确保质量，使华润万家人员具备参与本项目的</w:t>
      </w:r>
      <w:r w:rsidR="009549C1" w:rsidRPr="00487C6D">
        <w:rPr>
          <w:rFonts w:ascii="微软雅黑" w:eastAsia="微软雅黑" w:hAnsi="微软雅黑" w:cs="宋体" w:hint="eastAsia"/>
          <w:bCs/>
          <w:kern w:val="0"/>
          <w:szCs w:val="21"/>
        </w:rPr>
        <w:t>基本</w:t>
      </w:r>
      <w:r w:rsidR="00B46893" w:rsidRPr="00487C6D">
        <w:rPr>
          <w:rFonts w:ascii="微软雅黑" w:eastAsia="微软雅黑" w:hAnsi="微软雅黑" w:cs="宋体" w:hint="eastAsia"/>
          <w:bCs/>
          <w:kern w:val="0"/>
          <w:szCs w:val="21"/>
        </w:rPr>
        <w:t>技能和实施后的</w:t>
      </w:r>
      <w:r w:rsidR="009549C1" w:rsidRPr="00487C6D">
        <w:rPr>
          <w:rFonts w:ascii="微软雅黑" w:eastAsia="微软雅黑" w:hAnsi="微软雅黑" w:cs="宋体" w:hint="eastAsia"/>
          <w:bCs/>
          <w:kern w:val="0"/>
          <w:szCs w:val="21"/>
        </w:rPr>
        <w:t>独立</w:t>
      </w:r>
      <w:r w:rsidRPr="00487C6D">
        <w:rPr>
          <w:rFonts w:ascii="微软雅黑" w:eastAsia="微软雅黑" w:hAnsi="微软雅黑" w:cs="宋体" w:hint="eastAsia"/>
          <w:bCs/>
          <w:kern w:val="0"/>
          <w:szCs w:val="21"/>
        </w:rPr>
        <w:t>运维能力。</w:t>
      </w:r>
    </w:p>
    <w:p w:rsidR="00AB4E35" w:rsidRPr="00487C6D" w:rsidRDefault="00AB4E35" w:rsidP="007A4C0A">
      <w:pPr>
        <w:widowControl/>
        <w:adjustRightInd w:val="0"/>
        <w:snapToGrid w:val="0"/>
        <w:spacing w:line="300" w:lineRule="auto"/>
        <w:ind w:firstLineChars="200" w:firstLine="420"/>
        <w:jc w:val="left"/>
        <w:rPr>
          <w:rFonts w:ascii="微软雅黑" w:eastAsia="微软雅黑" w:hAnsi="微软雅黑" w:cs="宋体"/>
          <w:bCs/>
          <w:kern w:val="0"/>
          <w:szCs w:val="21"/>
        </w:rPr>
      </w:pPr>
    </w:p>
    <w:p w:rsidR="00322390" w:rsidRPr="00322390" w:rsidRDefault="00CF3573" w:rsidP="00322390">
      <w:pPr>
        <w:pStyle w:val="CRVRFPLevel1"/>
        <w:numPr>
          <w:ilvl w:val="0"/>
          <w:numId w:val="1"/>
        </w:numPr>
      </w:pPr>
      <w:r w:rsidRPr="00487C6D">
        <w:rPr>
          <w:rFonts w:hint="eastAsia"/>
        </w:rPr>
        <w:t>知识</w:t>
      </w:r>
      <w:r w:rsidRPr="00487C6D">
        <w:t>产权要求</w:t>
      </w:r>
    </w:p>
    <w:p w:rsidR="001802D3" w:rsidRPr="00C95D54" w:rsidRDefault="001802D3" w:rsidP="001802D3">
      <w:pPr>
        <w:pStyle w:val="aa"/>
        <w:widowControl/>
        <w:numPr>
          <w:ilvl w:val="0"/>
          <w:numId w:val="15"/>
        </w:numPr>
        <w:adjustRightInd w:val="0"/>
        <w:snapToGrid w:val="0"/>
        <w:spacing w:line="300" w:lineRule="auto"/>
        <w:ind w:firstLineChars="0"/>
        <w:jc w:val="left"/>
        <w:rPr>
          <w:rFonts w:ascii="微软雅黑" w:eastAsia="微软雅黑" w:hAnsi="微软雅黑" w:cs="宋体"/>
          <w:bCs/>
          <w:color w:val="000000"/>
          <w:kern w:val="0"/>
          <w:szCs w:val="21"/>
        </w:rPr>
      </w:pPr>
      <w:r w:rsidRPr="00C95D54">
        <w:rPr>
          <w:rFonts w:ascii="微软雅黑" w:eastAsia="微软雅黑" w:hAnsi="微软雅黑" w:cs="宋体" w:hint="eastAsia"/>
          <w:bCs/>
          <w:color w:val="000000"/>
          <w:kern w:val="0"/>
          <w:szCs w:val="21"/>
        </w:rPr>
        <w:t>实施商承诺所使用软件、技术等的合法性及无相关法律瑕疵；</w:t>
      </w:r>
    </w:p>
    <w:p w:rsidR="001802D3" w:rsidRPr="00832090" w:rsidRDefault="001802D3" w:rsidP="001802D3">
      <w:pPr>
        <w:pStyle w:val="aa"/>
        <w:widowControl/>
        <w:numPr>
          <w:ilvl w:val="0"/>
          <w:numId w:val="15"/>
        </w:numPr>
        <w:adjustRightInd w:val="0"/>
        <w:snapToGrid w:val="0"/>
        <w:spacing w:line="300" w:lineRule="auto"/>
        <w:ind w:firstLineChars="0"/>
        <w:jc w:val="left"/>
        <w:rPr>
          <w:rFonts w:ascii="微软雅黑" w:eastAsia="微软雅黑" w:hAnsi="微软雅黑" w:cs="宋体"/>
          <w:bCs/>
          <w:color w:val="000000"/>
          <w:kern w:val="0"/>
          <w:szCs w:val="21"/>
        </w:rPr>
      </w:pPr>
      <w:r>
        <w:rPr>
          <w:rFonts w:ascii="微软雅黑" w:eastAsia="微软雅黑" w:hAnsi="微软雅黑" w:cs="宋体" w:hint="eastAsia"/>
          <w:bCs/>
          <w:color w:val="000000"/>
          <w:kern w:val="0"/>
          <w:szCs w:val="21"/>
        </w:rPr>
        <w:t>在开发实施过程中开发的源代码产权归万家所有;</w:t>
      </w:r>
    </w:p>
    <w:p w:rsidR="00322390" w:rsidRPr="009A209E" w:rsidRDefault="00322390" w:rsidP="00322390">
      <w:pPr>
        <w:pStyle w:val="aa"/>
        <w:widowControl/>
        <w:numPr>
          <w:ilvl w:val="0"/>
          <w:numId w:val="15"/>
        </w:numPr>
        <w:adjustRightInd w:val="0"/>
        <w:snapToGrid w:val="0"/>
        <w:spacing w:line="300" w:lineRule="auto"/>
        <w:ind w:firstLineChars="0"/>
        <w:jc w:val="left"/>
        <w:rPr>
          <w:rFonts w:ascii="微软雅黑" w:eastAsia="微软雅黑" w:hAnsi="微软雅黑" w:cs="宋体"/>
          <w:bCs/>
          <w:kern w:val="0"/>
          <w:szCs w:val="21"/>
        </w:rPr>
      </w:pPr>
      <w:r w:rsidRPr="009A209E">
        <w:rPr>
          <w:rFonts w:ascii="微软雅黑" w:eastAsia="微软雅黑" w:hAnsi="微软雅黑" w:cs="宋体" w:hint="eastAsia"/>
          <w:bCs/>
          <w:color w:val="000000"/>
          <w:kern w:val="0"/>
          <w:szCs w:val="21"/>
        </w:rPr>
        <w:t>乙方保证由乙方负责开发实施的成果（包括但不限于运行程序、代码等）未侵犯任何第三方的知识产权，否则由此引起的有关法律责任及全部损失赔偿由乙方承担</w:t>
      </w:r>
      <w:r w:rsidR="00D4556B">
        <w:rPr>
          <w:rFonts w:ascii="微软雅黑" w:eastAsia="微软雅黑" w:hAnsi="微软雅黑" w:cs="宋体" w:hint="eastAsia"/>
          <w:bCs/>
          <w:color w:val="000000"/>
          <w:kern w:val="0"/>
          <w:szCs w:val="21"/>
        </w:rPr>
        <w:t>。</w:t>
      </w:r>
    </w:p>
    <w:p w:rsidR="009549C1" w:rsidRPr="00322390" w:rsidRDefault="009549C1" w:rsidP="009549C1">
      <w:pPr>
        <w:adjustRightInd w:val="0"/>
        <w:snapToGrid w:val="0"/>
        <w:spacing w:line="300" w:lineRule="auto"/>
        <w:ind w:rightChars="191" w:right="401"/>
        <w:rPr>
          <w:rFonts w:ascii="微软雅黑" w:eastAsia="微软雅黑" w:hAnsi="微软雅黑"/>
          <w:kern w:val="0"/>
          <w:szCs w:val="21"/>
        </w:rPr>
      </w:pPr>
    </w:p>
    <w:p w:rsidR="003A2280" w:rsidRPr="00487C6D" w:rsidRDefault="003A2280" w:rsidP="007A4C0A">
      <w:pPr>
        <w:pStyle w:val="CRVRFPLevel1"/>
        <w:numPr>
          <w:ilvl w:val="0"/>
          <w:numId w:val="1"/>
        </w:numPr>
      </w:pPr>
      <w:bookmarkStart w:id="2" w:name="_Toc516567082"/>
      <w:r w:rsidRPr="00487C6D">
        <w:rPr>
          <w:rFonts w:hint="eastAsia"/>
        </w:rPr>
        <w:t>验收和交付成果要求</w:t>
      </w:r>
      <w:bookmarkEnd w:id="2"/>
    </w:p>
    <w:p w:rsidR="00EC5223" w:rsidRPr="00487C6D" w:rsidRDefault="00E51D62" w:rsidP="007A4C0A">
      <w:pPr>
        <w:widowControl/>
        <w:adjustRightInd w:val="0"/>
        <w:snapToGrid w:val="0"/>
        <w:spacing w:line="300" w:lineRule="auto"/>
        <w:ind w:firstLineChars="200" w:firstLine="420"/>
        <w:jc w:val="left"/>
        <w:rPr>
          <w:rFonts w:ascii="微软雅黑" w:eastAsia="微软雅黑" w:hAnsi="微软雅黑" w:cs="宋体"/>
          <w:bCs/>
          <w:kern w:val="0"/>
          <w:szCs w:val="21"/>
        </w:rPr>
      </w:pPr>
      <w:r w:rsidRPr="00487C6D">
        <w:rPr>
          <w:rFonts w:ascii="微软雅黑" w:eastAsia="微软雅黑" w:hAnsi="微软雅黑" w:cs="宋体" w:hint="eastAsia"/>
          <w:bCs/>
          <w:kern w:val="0"/>
          <w:szCs w:val="21"/>
        </w:rPr>
        <w:t>实施商需要根据万家定义的范围为基础，参考实施方法论，列出项目生命周期不同阶段提交的阶段成果和各类交付物清单，</w:t>
      </w:r>
      <w:r w:rsidR="004820AB" w:rsidRPr="00487C6D">
        <w:rPr>
          <w:rFonts w:ascii="微软雅黑" w:eastAsia="微软雅黑" w:hAnsi="微软雅黑" w:cs="宋体" w:hint="eastAsia"/>
          <w:bCs/>
          <w:kern w:val="0"/>
          <w:szCs w:val="21"/>
        </w:rPr>
        <w:t>交付范围与交付质量须</w:t>
      </w:r>
      <w:r w:rsidRPr="00487C6D">
        <w:rPr>
          <w:rFonts w:ascii="微软雅黑" w:eastAsia="微软雅黑" w:hAnsi="微软雅黑" w:cs="宋体" w:hint="eastAsia"/>
          <w:bCs/>
          <w:kern w:val="0"/>
          <w:szCs w:val="21"/>
        </w:rPr>
        <w:t>符合万家</w:t>
      </w:r>
      <w:r w:rsidR="004820AB" w:rsidRPr="00487C6D">
        <w:rPr>
          <w:rFonts w:ascii="微软雅黑" w:eastAsia="微软雅黑" w:hAnsi="微软雅黑" w:cs="宋体" w:hint="eastAsia"/>
          <w:bCs/>
          <w:kern w:val="0"/>
          <w:szCs w:val="21"/>
        </w:rPr>
        <w:t>项目管理</w:t>
      </w:r>
      <w:r w:rsidRPr="00487C6D">
        <w:rPr>
          <w:rFonts w:ascii="微软雅黑" w:eastAsia="微软雅黑" w:hAnsi="微软雅黑" w:cs="宋体" w:hint="eastAsia"/>
          <w:bCs/>
          <w:kern w:val="0"/>
          <w:szCs w:val="21"/>
        </w:rPr>
        <w:t>要求。另外</w:t>
      </w:r>
      <w:r w:rsidR="00CF0D60" w:rsidRPr="00487C6D">
        <w:rPr>
          <w:rFonts w:ascii="微软雅黑" w:eastAsia="微软雅黑" w:hAnsi="微软雅黑" w:cs="宋体" w:hint="eastAsia"/>
          <w:bCs/>
          <w:kern w:val="0"/>
          <w:szCs w:val="21"/>
        </w:rPr>
        <w:t>，实施商需要对交付成果以及各类交付物给出验收标准和验收流程建议。</w:t>
      </w:r>
    </w:p>
    <w:p w:rsidR="00CE0387" w:rsidRPr="00487C6D" w:rsidRDefault="00893333" w:rsidP="00893333">
      <w:pPr>
        <w:widowControl/>
        <w:adjustRightInd w:val="0"/>
        <w:snapToGrid w:val="0"/>
        <w:spacing w:line="300" w:lineRule="auto"/>
        <w:ind w:firstLineChars="200" w:firstLine="420"/>
        <w:jc w:val="left"/>
        <w:rPr>
          <w:rFonts w:ascii="微软雅黑" w:eastAsia="微软雅黑" w:hAnsi="微软雅黑" w:cs="宋体"/>
          <w:bCs/>
          <w:kern w:val="0"/>
          <w:szCs w:val="21"/>
        </w:rPr>
      </w:pPr>
      <w:r w:rsidRPr="00487C6D">
        <w:rPr>
          <w:rFonts w:ascii="微软雅黑" w:eastAsia="微软雅黑" w:hAnsi="微软雅黑" w:cs="宋体"/>
          <w:bCs/>
          <w:kern w:val="0"/>
          <w:szCs w:val="21"/>
        </w:rPr>
        <w:t>交付物清单应</w:t>
      </w:r>
      <w:r w:rsidRPr="00487C6D">
        <w:rPr>
          <w:rFonts w:ascii="微软雅黑" w:eastAsia="微软雅黑" w:hAnsi="微软雅黑" w:cs="宋体" w:hint="eastAsia"/>
          <w:bCs/>
          <w:kern w:val="0"/>
          <w:szCs w:val="21"/>
        </w:rPr>
        <w:t>包含但不限于以下内容：</w:t>
      </w:r>
    </w:p>
    <w:p w:rsidR="00893333" w:rsidRPr="00487C6D" w:rsidRDefault="000A7D57" w:rsidP="00893333">
      <w:pPr>
        <w:pStyle w:val="CRVRFPNormal"/>
        <w:adjustRightInd w:val="0"/>
        <w:snapToGrid w:val="0"/>
        <w:spacing w:line="300" w:lineRule="auto"/>
        <w:ind w:firstLineChars="200" w:firstLine="420"/>
        <w:rPr>
          <w:rFonts w:ascii="微软雅黑" w:eastAsia="微软雅黑" w:hAnsi="微软雅黑"/>
          <w:sz w:val="21"/>
          <w:szCs w:val="21"/>
        </w:rPr>
      </w:pPr>
      <w:r w:rsidRPr="00487C6D">
        <w:rPr>
          <w:rFonts w:ascii="微软雅黑" w:eastAsia="微软雅黑" w:hAnsi="微软雅黑"/>
          <w:sz w:val="21"/>
          <w:szCs w:val="21"/>
        </w:rPr>
        <w:t>此处</w:t>
      </w:r>
      <w:r w:rsidR="00966D92" w:rsidRPr="00487C6D">
        <w:rPr>
          <w:rFonts w:ascii="微软雅黑" w:eastAsia="微软雅黑" w:hAnsi="微软雅黑" w:hint="eastAsia"/>
          <w:sz w:val="21"/>
          <w:szCs w:val="21"/>
        </w:rPr>
        <w:t>请</w:t>
      </w:r>
      <w:r w:rsidR="00966D92" w:rsidRPr="00487C6D">
        <w:rPr>
          <w:rFonts w:ascii="微软雅黑" w:eastAsia="微软雅黑" w:hAnsi="微软雅黑"/>
          <w:sz w:val="21"/>
          <w:szCs w:val="21"/>
        </w:rPr>
        <w:t>根据</w:t>
      </w:r>
      <w:r w:rsidR="00966D92" w:rsidRPr="00487C6D">
        <w:rPr>
          <w:rFonts w:ascii="微软雅黑" w:eastAsia="微软雅黑" w:hAnsi="微软雅黑" w:hint="eastAsia"/>
          <w:sz w:val="21"/>
          <w:szCs w:val="21"/>
        </w:rPr>
        <w:t>《华</w:t>
      </w:r>
      <w:r w:rsidR="00966D92" w:rsidRPr="00487C6D">
        <w:rPr>
          <w:rFonts w:ascii="微软雅黑" w:eastAsia="微软雅黑" w:hAnsi="微软雅黑"/>
          <w:sz w:val="21"/>
          <w:szCs w:val="21"/>
        </w:rPr>
        <w:t>润万家项目管理</w:t>
      </w:r>
      <w:r w:rsidR="00966D92" w:rsidRPr="00487C6D">
        <w:rPr>
          <w:rFonts w:ascii="微软雅黑" w:eastAsia="微软雅黑" w:hAnsi="微软雅黑" w:hint="eastAsia"/>
          <w:sz w:val="21"/>
          <w:szCs w:val="21"/>
        </w:rPr>
        <w:t>流程</w:t>
      </w:r>
      <w:r w:rsidR="00966D92" w:rsidRPr="00487C6D">
        <w:rPr>
          <w:rFonts w:ascii="微软雅黑" w:eastAsia="微软雅黑" w:hAnsi="微软雅黑"/>
          <w:sz w:val="21"/>
          <w:szCs w:val="21"/>
        </w:rPr>
        <w:t>指引</w:t>
      </w:r>
      <w:r w:rsidR="00966D92" w:rsidRPr="00487C6D">
        <w:rPr>
          <w:rFonts w:ascii="微软雅黑" w:eastAsia="微软雅黑" w:hAnsi="微软雅黑" w:hint="eastAsia"/>
          <w:sz w:val="21"/>
          <w:szCs w:val="21"/>
        </w:rPr>
        <w:t>》要求</w:t>
      </w:r>
      <w:r w:rsidR="00966D92" w:rsidRPr="00487C6D">
        <w:rPr>
          <w:rFonts w:ascii="微软雅黑" w:eastAsia="微软雅黑" w:hAnsi="微软雅黑"/>
          <w:sz w:val="21"/>
          <w:szCs w:val="21"/>
        </w:rPr>
        <w:t>情况提供</w:t>
      </w:r>
      <w:r w:rsidR="00966D92" w:rsidRPr="00487C6D">
        <w:rPr>
          <w:rFonts w:ascii="微软雅黑" w:eastAsia="微软雅黑" w:hAnsi="微软雅黑" w:hint="eastAsia"/>
          <w:sz w:val="21"/>
          <w:szCs w:val="21"/>
        </w:rPr>
        <w:t>相关</w:t>
      </w:r>
      <w:r w:rsidR="00966D92" w:rsidRPr="00487C6D">
        <w:rPr>
          <w:rFonts w:ascii="微软雅黑" w:eastAsia="微软雅黑" w:hAnsi="微软雅黑"/>
          <w:sz w:val="21"/>
          <w:szCs w:val="21"/>
        </w:rPr>
        <w:t>的</w:t>
      </w:r>
      <w:r w:rsidR="00966D92" w:rsidRPr="00487C6D">
        <w:rPr>
          <w:rFonts w:ascii="微软雅黑" w:eastAsia="微软雅黑" w:hAnsi="微软雅黑" w:hint="eastAsia"/>
          <w:sz w:val="21"/>
          <w:szCs w:val="21"/>
        </w:rPr>
        <w:t>交付物</w:t>
      </w:r>
      <w:r w:rsidR="001F49AD">
        <w:rPr>
          <w:rFonts w:ascii="微软雅黑" w:eastAsia="微软雅黑" w:hAnsi="微软雅黑" w:hint="eastAsia"/>
          <w:sz w:val="21"/>
          <w:szCs w:val="21"/>
        </w:rPr>
        <w:t>.</w:t>
      </w:r>
    </w:p>
    <w:p w:rsidR="00AB4E35" w:rsidRPr="00487C6D" w:rsidRDefault="00AB4E35" w:rsidP="00893333">
      <w:pPr>
        <w:pStyle w:val="CRVRFPNormal"/>
        <w:adjustRightInd w:val="0"/>
        <w:snapToGrid w:val="0"/>
        <w:spacing w:line="300" w:lineRule="auto"/>
        <w:ind w:firstLineChars="200" w:firstLine="420"/>
        <w:rPr>
          <w:rFonts w:ascii="微软雅黑" w:eastAsia="微软雅黑" w:hAnsi="微软雅黑"/>
          <w:sz w:val="21"/>
          <w:szCs w:val="21"/>
        </w:rPr>
      </w:pPr>
    </w:p>
    <w:p w:rsidR="00356B6F" w:rsidRPr="006F22F2" w:rsidRDefault="00F4379E" w:rsidP="006F22F2">
      <w:pPr>
        <w:pStyle w:val="CRVRFPLevel1"/>
        <w:numPr>
          <w:ilvl w:val="0"/>
          <w:numId w:val="1"/>
        </w:numPr>
      </w:pPr>
      <w:r w:rsidRPr="00487C6D">
        <w:t>运维服务</w:t>
      </w:r>
      <w:r w:rsidRPr="00487C6D">
        <w:rPr>
          <w:rFonts w:hint="eastAsia"/>
        </w:rPr>
        <w:t>要求</w:t>
      </w:r>
    </w:p>
    <w:p w:rsidR="00071AA6" w:rsidRDefault="00071AA6" w:rsidP="00071AA6">
      <w:pPr>
        <w:pStyle w:val="aa"/>
        <w:widowControl/>
        <w:numPr>
          <w:ilvl w:val="0"/>
          <w:numId w:val="16"/>
        </w:numPr>
        <w:adjustRightInd w:val="0"/>
        <w:snapToGrid w:val="0"/>
        <w:spacing w:line="300" w:lineRule="auto"/>
        <w:ind w:firstLineChars="0"/>
        <w:jc w:val="left"/>
        <w:rPr>
          <w:rFonts w:ascii="微软雅黑" w:eastAsia="微软雅黑" w:hAnsi="微软雅黑" w:cs="宋体"/>
          <w:bCs/>
          <w:color w:val="000000"/>
          <w:kern w:val="0"/>
          <w:szCs w:val="21"/>
        </w:rPr>
      </w:pPr>
      <w:r>
        <w:rPr>
          <w:rFonts w:ascii="微软雅黑" w:eastAsia="微软雅黑" w:hAnsi="微软雅黑" w:hint="eastAsia"/>
          <w:color w:val="000000"/>
        </w:rPr>
        <w:t>项目验收后，乙方需要提供一年免费维护服务</w:t>
      </w:r>
      <w:r w:rsidRPr="00BC141B">
        <w:rPr>
          <w:rFonts w:ascii="微软雅黑" w:eastAsia="微软雅黑" w:hAnsi="微软雅黑" w:cs="宋体"/>
          <w:bCs/>
          <w:color w:val="000000"/>
          <w:kern w:val="0"/>
          <w:szCs w:val="21"/>
        </w:rPr>
        <w:t>，</w:t>
      </w:r>
      <w:r>
        <w:rPr>
          <w:rFonts w:ascii="微软雅黑" w:eastAsia="微软雅黑" w:hAnsi="微软雅黑" w:cs="宋体"/>
          <w:bCs/>
          <w:color w:val="000000"/>
          <w:kern w:val="0"/>
          <w:szCs w:val="21"/>
        </w:rPr>
        <w:t>其中，第</w:t>
      </w:r>
      <w:r w:rsidRPr="00BC141B">
        <w:rPr>
          <w:rFonts w:ascii="微软雅黑" w:eastAsia="微软雅黑" w:hAnsi="微软雅黑" w:cs="宋体" w:hint="eastAsia"/>
          <w:bCs/>
          <w:color w:val="000000"/>
          <w:kern w:val="0"/>
          <w:szCs w:val="21"/>
        </w:rPr>
        <w:t>1个月的全程现场支持，并将现场运维工作移交给万家。</w:t>
      </w:r>
      <w:r w:rsidRPr="00BC141B">
        <w:rPr>
          <w:rFonts w:ascii="微软雅黑" w:eastAsia="微软雅黑" w:hAnsi="微软雅黑" w:cs="宋体"/>
          <w:bCs/>
          <w:color w:val="000000"/>
          <w:kern w:val="0"/>
          <w:szCs w:val="21"/>
        </w:rPr>
        <w:t>完成运维工作</w:t>
      </w:r>
      <w:r w:rsidRPr="00BC141B">
        <w:rPr>
          <w:rFonts w:ascii="微软雅黑" w:eastAsia="微软雅黑" w:hAnsi="微软雅黑" w:cs="宋体" w:hint="eastAsia"/>
          <w:bCs/>
          <w:color w:val="000000"/>
          <w:kern w:val="0"/>
          <w:szCs w:val="21"/>
        </w:rPr>
        <w:t>移交后，</w:t>
      </w:r>
      <w:r>
        <w:rPr>
          <w:rFonts w:ascii="微软雅黑" w:eastAsia="微软雅黑" w:hAnsi="微软雅黑" w:hint="eastAsia"/>
          <w:color w:val="000000"/>
        </w:rPr>
        <w:t>乙方提供7*24小时热线电话服务，确保线路通畅，可采用电话、邮件、远程登入、现场支持方式，实际过程中采用何种服务方式由甲乙双方协商确定，</w:t>
      </w:r>
      <w:r>
        <w:rPr>
          <w:rFonts w:ascii="微软雅黑" w:eastAsia="微软雅黑" w:hAnsi="微软雅黑" w:cs="宋体" w:hint="eastAsia"/>
          <w:bCs/>
          <w:color w:val="000000"/>
          <w:kern w:val="0"/>
          <w:szCs w:val="21"/>
        </w:rPr>
        <w:t>如</w:t>
      </w:r>
      <w:r w:rsidRPr="00682C8F">
        <w:rPr>
          <w:rFonts w:ascii="微软雅黑" w:eastAsia="微软雅黑" w:hAnsi="微软雅黑" w:cs="宋体" w:hint="eastAsia"/>
          <w:bCs/>
          <w:color w:val="000000"/>
          <w:kern w:val="0"/>
          <w:szCs w:val="21"/>
        </w:rPr>
        <w:t>甲方</w:t>
      </w:r>
      <w:r>
        <w:rPr>
          <w:rFonts w:ascii="微软雅黑" w:eastAsia="微软雅黑" w:hAnsi="微软雅黑" w:cs="宋体" w:hint="eastAsia"/>
          <w:bCs/>
          <w:color w:val="000000"/>
          <w:kern w:val="0"/>
          <w:szCs w:val="21"/>
        </w:rPr>
        <w:t>根据</w:t>
      </w:r>
      <w:r w:rsidRPr="00682C8F">
        <w:rPr>
          <w:rFonts w:ascii="微软雅黑" w:eastAsia="微软雅黑" w:hAnsi="微软雅黑" w:cs="宋体" w:hint="eastAsia"/>
          <w:bCs/>
          <w:color w:val="000000"/>
          <w:kern w:val="0"/>
          <w:szCs w:val="21"/>
        </w:rPr>
        <w:t>故障情况提出现场服务要求时，乙方</w:t>
      </w:r>
      <w:r>
        <w:rPr>
          <w:rFonts w:ascii="微软雅黑" w:eastAsia="微软雅黑" w:hAnsi="微软雅黑" w:cs="宋体" w:hint="eastAsia"/>
          <w:bCs/>
          <w:color w:val="000000"/>
          <w:kern w:val="0"/>
          <w:szCs w:val="21"/>
        </w:rPr>
        <w:t>必</w:t>
      </w:r>
      <w:r w:rsidRPr="00682C8F">
        <w:rPr>
          <w:rFonts w:ascii="微软雅黑" w:eastAsia="微软雅黑" w:hAnsi="微软雅黑" w:cs="宋体" w:hint="eastAsia"/>
          <w:bCs/>
          <w:color w:val="000000"/>
          <w:kern w:val="0"/>
          <w:szCs w:val="21"/>
        </w:rPr>
        <w:t>须安排技术人员到达故障现场服务</w:t>
      </w:r>
      <w:r>
        <w:rPr>
          <w:rFonts w:ascii="微软雅黑" w:eastAsia="微软雅黑" w:hAnsi="微软雅黑" w:cs="宋体" w:hint="eastAsia"/>
          <w:bCs/>
          <w:color w:val="000000"/>
          <w:kern w:val="0"/>
          <w:szCs w:val="21"/>
        </w:rPr>
        <w:t>；</w:t>
      </w:r>
    </w:p>
    <w:p w:rsidR="00071AA6" w:rsidRPr="008B30A5" w:rsidRDefault="00071AA6" w:rsidP="00071AA6">
      <w:pPr>
        <w:pStyle w:val="aa"/>
        <w:widowControl/>
        <w:numPr>
          <w:ilvl w:val="0"/>
          <w:numId w:val="16"/>
        </w:numPr>
        <w:adjustRightInd w:val="0"/>
        <w:snapToGrid w:val="0"/>
        <w:spacing w:line="300" w:lineRule="auto"/>
        <w:ind w:firstLineChars="0"/>
        <w:jc w:val="left"/>
        <w:rPr>
          <w:rFonts w:ascii="微软雅黑" w:eastAsia="微软雅黑" w:hAnsi="微软雅黑" w:cs="宋体"/>
          <w:bCs/>
          <w:color w:val="000000"/>
          <w:kern w:val="0"/>
          <w:szCs w:val="21"/>
        </w:rPr>
      </w:pPr>
      <w:r w:rsidRPr="008B30A5">
        <w:rPr>
          <w:rFonts w:ascii="微软雅黑" w:eastAsia="微软雅黑" w:hAnsi="微软雅黑" w:cs="宋体"/>
          <w:bCs/>
          <w:color w:val="000000"/>
          <w:kern w:val="0"/>
          <w:szCs w:val="21"/>
        </w:rPr>
        <w:t>运维服务包括但不限于以下内容</w:t>
      </w:r>
      <w:r w:rsidRPr="008B30A5">
        <w:rPr>
          <w:rFonts w:ascii="微软雅黑" w:eastAsia="微软雅黑" w:hAnsi="微软雅黑"/>
          <w:color w:val="000000"/>
          <w:kern w:val="0"/>
          <w:szCs w:val="21"/>
        </w:rPr>
        <w:t>：</w:t>
      </w:r>
    </w:p>
    <w:p w:rsidR="00071AA6" w:rsidRPr="00A31F6F" w:rsidRDefault="00071AA6" w:rsidP="00071AA6">
      <w:pPr>
        <w:numPr>
          <w:ilvl w:val="1"/>
          <w:numId w:val="17"/>
        </w:numPr>
        <w:autoSpaceDE w:val="0"/>
        <w:autoSpaceDN w:val="0"/>
        <w:adjustRightInd w:val="0"/>
        <w:snapToGrid w:val="0"/>
        <w:spacing w:line="300" w:lineRule="auto"/>
        <w:rPr>
          <w:rFonts w:ascii="微软雅黑" w:eastAsia="微软雅黑" w:hAnsi="微软雅黑"/>
          <w:color w:val="000000"/>
          <w:szCs w:val="21"/>
        </w:rPr>
      </w:pPr>
      <w:r w:rsidRPr="00A31F6F">
        <w:rPr>
          <w:rFonts w:ascii="微软雅黑" w:eastAsia="微软雅黑" w:hAnsi="微软雅黑" w:cs="微软雅黑" w:hint="eastAsia"/>
          <w:kern w:val="0"/>
          <w:szCs w:val="21"/>
        </w:rPr>
        <w:t>程序错误修改</w:t>
      </w:r>
      <w:r w:rsidRPr="00A31F6F">
        <w:rPr>
          <w:rFonts w:ascii="微软雅黑" w:eastAsia="微软雅黑" w:hAnsi="微软雅黑" w:cs="微软雅黑"/>
          <w:kern w:val="0"/>
          <w:szCs w:val="21"/>
        </w:rPr>
        <w:t>、</w:t>
      </w:r>
      <w:r w:rsidRPr="00A31F6F">
        <w:rPr>
          <w:rFonts w:ascii="微软雅黑" w:eastAsia="微软雅黑" w:hAnsi="微软雅黑" w:cs="微软雅黑" w:hint="eastAsia"/>
          <w:kern w:val="0"/>
          <w:szCs w:val="21"/>
        </w:rPr>
        <w:t>程序故障处理</w:t>
      </w:r>
      <w:r w:rsidRPr="00A31F6F">
        <w:rPr>
          <w:rFonts w:ascii="微软雅黑" w:eastAsia="微软雅黑" w:hAnsi="微软雅黑" w:cs="微软雅黑"/>
          <w:kern w:val="0"/>
          <w:szCs w:val="21"/>
        </w:rPr>
        <w:t>、</w:t>
      </w:r>
      <w:r w:rsidRPr="00A31F6F">
        <w:rPr>
          <w:rFonts w:ascii="微软雅黑" w:eastAsia="微软雅黑" w:hAnsi="微软雅黑" w:cs="微软雅黑" w:hint="eastAsia"/>
          <w:kern w:val="0"/>
          <w:szCs w:val="21"/>
        </w:rPr>
        <w:t>程序性能优化</w:t>
      </w:r>
      <w:r w:rsidRPr="00A31F6F">
        <w:rPr>
          <w:rFonts w:ascii="微软雅黑" w:eastAsia="微软雅黑" w:hAnsi="微软雅黑" w:cs="微软雅黑"/>
          <w:kern w:val="0"/>
          <w:szCs w:val="21"/>
        </w:rPr>
        <w:t>、系统检查服务、功能</w:t>
      </w:r>
      <w:r w:rsidRPr="00A31F6F">
        <w:rPr>
          <w:rFonts w:ascii="微软雅黑" w:eastAsia="微软雅黑" w:hAnsi="微软雅黑" w:hint="eastAsia"/>
          <w:color w:val="000000"/>
          <w:szCs w:val="21"/>
        </w:rPr>
        <w:t>咨询服务；</w:t>
      </w:r>
    </w:p>
    <w:p w:rsidR="00071AA6" w:rsidRPr="00A31F6F" w:rsidRDefault="00071AA6" w:rsidP="00071AA6">
      <w:pPr>
        <w:numPr>
          <w:ilvl w:val="1"/>
          <w:numId w:val="17"/>
        </w:numPr>
        <w:autoSpaceDE w:val="0"/>
        <w:autoSpaceDN w:val="0"/>
        <w:adjustRightInd w:val="0"/>
        <w:snapToGrid w:val="0"/>
        <w:spacing w:line="300" w:lineRule="auto"/>
        <w:rPr>
          <w:rFonts w:ascii="微软雅黑" w:eastAsia="微软雅黑" w:hAnsi="微软雅黑" w:cs="微软雅黑"/>
          <w:kern w:val="0"/>
          <w:szCs w:val="21"/>
        </w:rPr>
      </w:pPr>
      <w:r w:rsidRPr="00A31F6F">
        <w:rPr>
          <w:rFonts w:ascii="微软雅黑" w:eastAsia="微软雅黑" w:hAnsi="微软雅黑" w:cs="微软雅黑" w:hint="eastAsia"/>
          <w:kern w:val="0"/>
          <w:szCs w:val="21"/>
        </w:rPr>
        <w:t>应用故障服务：包含应用系统程序使用故障处理和恢复，应用系统程序引起的数据错误处理和恢复，应用系统灾难性数据错误处理和恢复协助，程序错误修复和版本自动更新，应用脚本更新和下发，应用管理程序更新和下发，应用补丁程序的更新和下发；</w:t>
      </w:r>
    </w:p>
    <w:p w:rsidR="00071AA6" w:rsidRPr="00A31F6F" w:rsidRDefault="00071AA6" w:rsidP="00071AA6">
      <w:pPr>
        <w:numPr>
          <w:ilvl w:val="1"/>
          <w:numId w:val="17"/>
        </w:numPr>
        <w:autoSpaceDE w:val="0"/>
        <w:autoSpaceDN w:val="0"/>
        <w:adjustRightInd w:val="0"/>
        <w:snapToGrid w:val="0"/>
        <w:spacing w:line="300" w:lineRule="auto"/>
        <w:rPr>
          <w:rFonts w:ascii="微软雅黑" w:eastAsia="微软雅黑" w:hAnsi="微软雅黑" w:cs="微软雅黑"/>
          <w:kern w:val="0"/>
          <w:szCs w:val="21"/>
        </w:rPr>
      </w:pPr>
      <w:r w:rsidRPr="00A31F6F">
        <w:rPr>
          <w:rFonts w:ascii="微软雅黑" w:eastAsia="微软雅黑" w:hAnsi="微软雅黑" w:cs="微软雅黑" w:hint="eastAsia"/>
          <w:kern w:val="0"/>
          <w:szCs w:val="21"/>
        </w:rPr>
        <w:t>系统检查服务：包含对应用系统的如下检查：运行环境检查，版本和配置检查，模块权限配置检查，运行日志和管理维护记录检查，数据库容量、权限、表索引、表空间检查，数据完整性和维</w:t>
      </w:r>
      <w:r w:rsidRPr="00A31F6F">
        <w:rPr>
          <w:rFonts w:ascii="微软雅黑" w:eastAsia="微软雅黑" w:hAnsi="微软雅黑" w:cs="微软雅黑" w:hint="eastAsia"/>
          <w:kern w:val="0"/>
          <w:szCs w:val="21"/>
        </w:rPr>
        <w:lastRenderedPageBreak/>
        <w:t>护记录检查；</w:t>
      </w:r>
    </w:p>
    <w:p w:rsidR="00071AA6" w:rsidRPr="00A31F6F" w:rsidRDefault="00071AA6" w:rsidP="00071AA6">
      <w:pPr>
        <w:numPr>
          <w:ilvl w:val="1"/>
          <w:numId w:val="17"/>
        </w:numPr>
        <w:autoSpaceDE w:val="0"/>
        <w:autoSpaceDN w:val="0"/>
        <w:adjustRightInd w:val="0"/>
        <w:snapToGrid w:val="0"/>
        <w:spacing w:line="300" w:lineRule="auto"/>
        <w:rPr>
          <w:rFonts w:ascii="微软雅黑" w:eastAsia="微软雅黑" w:hAnsi="微软雅黑" w:cs="微软雅黑"/>
          <w:kern w:val="0"/>
          <w:szCs w:val="21"/>
        </w:rPr>
      </w:pPr>
      <w:r w:rsidRPr="00A31F6F">
        <w:rPr>
          <w:rFonts w:ascii="微软雅黑" w:eastAsia="微软雅黑" w:hAnsi="微软雅黑" w:cs="微软雅黑" w:hint="eastAsia"/>
          <w:kern w:val="0"/>
          <w:szCs w:val="21"/>
        </w:rPr>
        <w:t>培训服务：包含应用软件的安装培训，数据和应用备份培训，应用软件的卸载、迁移和升级培训，应用系统管理和数据维护培训；</w:t>
      </w:r>
    </w:p>
    <w:p w:rsidR="00071AA6" w:rsidRPr="00A31F6F" w:rsidRDefault="00071AA6" w:rsidP="00071AA6">
      <w:pPr>
        <w:numPr>
          <w:ilvl w:val="1"/>
          <w:numId w:val="17"/>
        </w:numPr>
        <w:autoSpaceDE w:val="0"/>
        <w:autoSpaceDN w:val="0"/>
        <w:adjustRightInd w:val="0"/>
        <w:snapToGrid w:val="0"/>
        <w:spacing w:line="300" w:lineRule="auto"/>
        <w:rPr>
          <w:rFonts w:ascii="微软雅黑" w:eastAsia="微软雅黑" w:hAnsi="微软雅黑" w:cs="微软雅黑"/>
          <w:kern w:val="0"/>
          <w:szCs w:val="21"/>
        </w:rPr>
      </w:pPr>
      <w:r w:rsidRPr="00A31F6F">
        <w:rPr>
          <w:rFonts w:ascii="微软雅黑" w:eastAsia="微软雅黑" w:hAnsi="微软雅黑" w:cs="微软雅黑" w:hint="eastAsia"/>
          <w:kern w:val="0"/>
          <w:szCs w:val="21"/>
        </w:rPr>
        <w:t>性能分析和调优服务：包含：评估应用性能、容量和瓶颈，提出现状分析和优化配置建议；实施应用性能调优；</w:t>
      </w:r>
    </w:p>
    <w:p w:rsidR="00071AA6" w:rsidRPr="00A31F6F" w:rsidRDefault="00071AA6" w:rsidP="00071AA6">
      <w:pPr>
        <w:numPr>
          <w:ilvl w:val="1"/>
          <w:numId w:val="17"/>
        </w:numPr>
        <w:autoSpaceDE w:val="0"/>
        <w:autoSpaceDN w:val="0"/>
        <w:adjustRightInd w:val="0"/>
        <w:snapToGrid w:val="0"/>
        <w:spacing w:line="300" w:lineRule="auto"/>
        <w:rPr>
          <w:rFonts w:ascii="微软雅黑" w:eastAsia="微软雅黑" w:hAnsi="微软雅黑" w:cs="微软雅黑"/>
          <w:kern w:val="0"/>
          <w:szCs w:val="21"/>
        </w:rPr>
      </w:pPr>
      <w:r w:rsidRPr="00A31F6F">
        <w:rPr>
          <w:rFonts w:ascii="微软雅黑" w:eastAsia="微软雅黑" w:hAnsi="微软雅黑" w:cs="微软雅黑"/>
          <w:kern w:val="0"/>
          <w:szCs w:val="21"/>
        </w:rPr>
        <w:t>技术支持与咨询服务：</w:t>
      </w:r>
      <w:r w:rsidRPr="00A31F6F">
        <w:rPr>
          <w:rFonts w:ascii="微软雅黑" w:eastAsia="微软雅黑" w:hAnsi="微软雅黑" w:cs="微软雅黑" w:hint="eastAsia"/>
          <w:kern w:val="0"/>
          <w:szCs w:val="21"/>
        </w:rPr>
        <w:t>包括</w:t>
      </w:r>
      <w:r w:rsidRPr="00A31F6F">
        <w:rPr>
          <w:rFonts w:ascii="微软雅黑" w:eastAsia="微软雅黑" w:hAnsi="微软雅黑" w:cs="微软雅黑"/>
          <w:kern w:val="0"/>
          <w:szCs w:val="21"/>
        </w:rPr>
        <w:t>软件bug修改（不含新增需求</w:t>
      </w:r>
      <w:r w:rsidRPr="00A31F6F">
        <w:rPr>
          <w:rFonts w:ascii="微软雅黑" w:eastAsia="微软雅黑" w:hAnsi="微软雅黑" w:cs="微软雅黑" w:hint="eastAsia"/>
          <w:kern w:val="0"/>
          <w:szCs w:val="21"/>
        </w:rPr>
        <w:t>变更</w:t>
      </w:r>
      <w:r w:rsidRPr="00A31F6F">
        <w:rPr>
          <w:rFonts w:ascii="微软雅黑" w:eastAsia="微软雅黑" w:hAnsi="微软雅黑" w:cs="微软雅黑"/>
          <w:kern w:val="0"/>
          <w:szCs w:val="21"/>
        </w:rPr>
        <w:t>）、</w:t>
      </w:r>
      <w:r w:rsidRPr="00A31F6F">
        <w:rPr>
          <w:rFonts w:ascii="微软雅黑" w:eastAsia="微软雅黑" w:hAnsi="微软雅黑" w:cs="微软雅黑" w:hint="eastAsia"/>
          <w:kern w:val="0"/>
          <w:szCs w:val="21"/>
        </w:rPr>
        <w:t>解答软件</w:t>
      </w:r>
      <w:r w:rsidRPr="00A31F6F">
        <w:rPr>
          <w:rFonts w:ascii="微软雅黑" w:eastAsia="微软雅黑" w:hAnsi="微软雅黑" w:cs="微软雅黑"/>
          <w:kern w:val="0"/>
          <w:szCs w:val="21"/>
        </w:rPr>
        <w:t>系统的相关业务和技术问题；</w:t>
      </w:r>
    </w:p>
    <w:p w:rsidR="00071AA6" w:rsidRPr="00A31F6F" w:rsidRDefault="00071AA6" w:rsidP="00071AA6">
      <w:pPr>
        <w:numPr>
          <w:ilvl w:val="1"/>
          <w:numId w:val="17"/>
        </w:numPr>
        <w:autoSpaceDE w:val="0"/>
        <w:autoSpaceDN w:val="0"/>
        <w:adjustRightInd w:val="0"/>
        <w:snapToGrid w:val="0"/>
        <w:spacing w:line="300" w:lineRule="auto"/>
        <w:rPr>
          <w:rFonts w:ascii="微软雅黑" w:eastAsia="微软雅黑" w:hAnsi="微软雅黑" w:cs="微软雅黑"/>
          <w:kern w:val="0"/>
          <w:szCs w:val="21"/>
        </w:rPr>
      </w:pPr>
      <w:r w:rsidRPr="00A31F6F">
        <w:rPr>
          <w:rFonts w:ascii="微软雅黑" w:eastAsia="微软雅黑" w:hAnsi="微软雅黑" w:cs="微软雅黑" w:hint="eastAsia"/>
          <w:kern w:val="0"/>
          <w:szCs w:val="21"/>
        </w:rPr>
        <w:t>服务期间，出现软件不能正常运行，严重影响甲方及甲方关联方工作的故障，乙方须在4个小时内提供解决方案，一般故障与技术咨询须在24小时内提供解决方案；</w:t>
      </w:r>
    </w:p>
    <w:p w:rsidR="00071AA6" w:rsidRPr="00A31F6F" w:rsidRDefault="00071AA6" w:rsidP="00071AA6">
      <w:pPr>
        <w:numPr>
          <w:ilvl w:val="1"/>
          <w:numId w:val="17"/>
        </w:numPr>
        <w:autoSpaceDE w:val="0"/>
        <w:autoSpaceDN w:val="0"/>
        <w:adjustRightInd w:val="0"/>
        <w:snapToGrid w:val="0"/>
        <w:spacing w:line="300" w:lineRule="auto"/>
        <w:rPr>
          <w:rFonts w:ascii="微软雅黑" w:eastAsia="微软雅黑" w:hAnsi="微软雅黑"/>
          <w:color w:val="000000"/>
          <w:szCs w:val="21"/>
        </w:rPr>
      </w:pPr>
      <w:r w:rsidRPr="00A31F6F">
        <w:rPr>
          <w:rFonts w:ascii="微软雅黑" w:eastAsia="微软雅黑" w:hAnsi="微软雅黑"/>
          <w:color w:val="000000"/>
          <w:szCs w:val="21"/>
        </w:rPr>
        <w:t>提供（针对为甲方提供运维服务）乙方所配置的组织架构、运维流程和人员职责分工，指定</w:t>
      </w:r>
      <w:r w:rsidRPr="00A31F6F">
        <w:rPr>
          <w:rFonts w:ascii="微软雅黑" w:eastAsia="微软雅黑" w:hAnsi="微软雅黑" w:cs="宋体"/>
          <w:bCs/>
          <w:color w:val="000000"/>
          <w:kern w:val="0"/>
          <w:szCs w:val="21"/>
        </w:rPr>
        <w:t>运维服务固定对接人员；</w:t>
      </w:r>
    </w:p>
    <w:p w:rsidR="00071AA6" w:rsidRPr="00A31F6F" w:rsidRDefault="00071AA6" w:rsidP="00071AA6">
      <w:pPr>
        <w:numPr>
          <w:ilvl w:val="1"/>
          <w:numId w:val="17"/>
        </w:numPr>
        <w:autoSpaceDE w:val="0"/>
        <w:autoSpaceDN w:val="0"/>
        <w:adjustRightInd w:val="0"/>
        <w:snapToGrid w:val="0"/>
        <w:spacing w:line="300" w:lineRule="auto"/>
        <w:rPr>
          <w:rFonts w:ascii="微软雅黑" w:eastAsia="微软雅黑" w:hAnsi="微软雅黑" w:cs="微软雅黑"/>
          <w:kern w:val="0"/>
          <w:szCs w:val="21"/>
        </w:rPr>
      </w:pPr>
      <w:r w:rsidRPr="00A31F6F">
        <w:rPr>
          <w:rFonts w:ascii="微软雅黑" w:eastAsia="微软雅黑" w:hAnsi="微软雅黑" w:cs="微软雅黑" w:hint="eastAsia"/>
          <w:kern w:val="0"/>
          <w:szCs w:val="21"/>
        </w:rPr>
        <w:t>遵守华润万家重大节假日值班要求，除了</w:t>
      </w:r>
      <w:r w:rsidRPr="00A31F6F">
        <w:rPr>
          <w:rFonts w:ascii="微软雅黑" w:eastAsia="微软雅黑" w:hAnsi="微软雅黑" w:hint="eastAsia"/>
          <w:color w:val="000000"/>
          <w:szCs w:val="21"/>
        </w:rPr>
        <w:t>7*24小时热线电话外，同时提供7*24小时紧急联系人电话，并确保电话畅通</w:t>
      </w:r>
      <w:r>
        <w:rPr>
          <w:rFonts w:ascii="微软雅黑" w:eastAsia="微软雅黑" w:hAnsi="微软雅黑" w:cs="微软雅黑" w:hint="eastAsia"/>
          <w:kern w:val="0"/>
          <w:szCs w:val="21"/>
        </w:rPr>
        <w:t>。</w:t>
      </w:r>
    </w:p>
    <w:p w:rsidR="00322390" w:rsidRPr="00071AA6" w:rsidRDefault="00322390" w:rsidP="002A4249">
      <w:pPr>
        <w:widowControl/>
        <w:adjustRightInd w:val="0"/>
        <w:snapToGrid w:val="0"/>
        <w:spacing w:line="300" w:lineRule="auto"/>
        <w:ind w:firstLineChars="200" w:firstLine="420"/>
        <w:jc w:val="left"/>
        <w:rPr>
          <w:rFonts w:ascii="微软雅黑" w:eastAsia="微软雅黑" w:hAnsi="微软雅黑"/>
        </w:rPr>
      </w:pPr>
    </w:p>
    <w:p w:rsidR="00B66B45" w:rsidRPr="007A4C0A" w:rsidRDefault="00B66B45" w:rsidP="00B66B45">
      <w:pPr>
        <w:pStyle w:val="CRVRFPLevel1"/>
        <w:numPr>
          <w:ilvl w:val="0"/>
          <w:numId w:val="1"/>
        </w:numPr>
      </w:pPr>
      <w:r>
        <w:rPr>
          <w:rFonts w:hint="eastAsia"/>
        </w:rPr>
        <w:t>驻场人员管理规定</w:t>
      </w:r>
    </w:p>
    <w:p w:rsidR="00DB3860" w:rsidRPr="00487C6D" w:rsidRDefault="00B66B45" w:rsidP="00B66B45">
      <w:pPr>
        <w:pStyle w:val="CRVRFPLevel1"/>
        <w:numPr>
          <w:ilvl w:val="0"/>
          <w:numId w:val="0"/>
        </w:numPr>
        <w:ind w:left="567"/>
        <w:rPr>
          <w:rFonts w:cs="宋体"/>
          <w:bCs/>
          <w:kern w:val="0"/>
          <w:szCs w:val="21"/>
        </w:rPr>
      </w:pPr>
      <w:r w:rsidRPr="0036267D">
        <w:rPr>
          <w:rFonts w:cs="宋体" w:hint="eastAsia"/>
          <w:b w:val="0"/>
          <w:bCs/>
          <w:color w:val="000000"/>
          <w:kern w:val="0"/>
          <w:sz w:val="21"/>
          <w:szCs w:val="21"/>
        </w:rPr>
        <w:t>实施商驻场人员应严格遵守</w:t>
      </w:r>
      <w:r w:rsidRPr="0036267D">
        <w:rPr>
          <w:rFonts w:cs="宋体"/>
          <w:b w:val="0"/>
          <w:bCs/>
          <w:color w:val="000000"/>
          <w:kern w:val="0"/>
          <w:sz w:val="21"/>
          <w:szCs w:val="21"/>
        </w:rPr>
        <w:t>《</w:t>
      </w:r>
      <w:r w:rsidRPr="0036267D">
        <w:rPr>
          <w:rFonts w:cs="宋体" w:hint="eastAsia"/>
          <w:b w:val="0"/>
          <w:bCs/>
          <w:color w:val="000000"/>
          <w:kern w:val="0"/>
          <w:sz w:val="21"/>
          <w:szCs w:val="21"/>
        </w:rPr>
        <w:t>华润万家IT项目供应商驻场人员管理规定》</w:t>
      </w:r>
      <w:r w:rsidRPr="0036267D">
        <w:rPr>
          <w:rFonts w:cs="宋体"/>
          <w:b w:val="0"/>
          <w:bCs/>
          <w:color w:val="000000"/>
          <w:kern w:val="0"/>
          <w:sz w:val="21"/>
          <w:szCs w:val="21"/>
        </w:rPr>
        <w:t>，</w:t>
      </w:r>
      <w:r w:rsidRPr="0036267D">
        <w:rPr>
          <w:rFonts w:cs="宋体" w:hint="eastAsia"/>
          <w:b w:val="0"/>
          <w:bCs/>
          <w:color w:val="000000"/>
          <w:kern w:val="0"/>
          <w:sz w:val="21"/>
          <w:szCs w:val="21"/>
        </w:rPr>
        <w:t>如乙方</w:t>
      </w:r>
      <w:r w:rsidRPr="0036267D">
        <w:rPr>
          <w:rFonts w:cs="宋体"/>
          <w:b w:val="0"/>
          <w:bCs/>
          <w:color w:val="000000"/>
          <w:kern w:val="0"/>
          <w:sz w:val="21"/>
          <w:szCs w:val="21"/>
        </w:rPr>
        <w:t>驻场人员</w:t>
      </w:r>
      <w:r w:rsidRPr="0036267D">
        <w:rPr>
          <w:rFonts w:cs="宋体" w:hint="eastAsia"/>
          <w:b w:val="0"/>
          <w:bCs/>
          <w:color w:val="000000"/>
          <w:kern w:val="0"/>
          <w:sz w:val="21"/>
          <w:szCs w:val="21"/>
        </w:rPr>
        <w:t>违反规定中的“一类规定”，视为乙方根本违约，乙方应承担所有责任，且甲方有权解除合同，并要求乙方赔偿损失（包括但不限于甲方自身遭受的损失、被政府相关部门处罚以及被第三方追偿的损失等等）</w:t>
      </w:r>
      <w:r w:rsidRPr="0036267D">
        <w:rPr>
          <w:rFonts w:cs="宋体"/>
          <w:b w:val="0"/>
          <w:bCs/>
          <w:color w:val="000000"/>
          <w:kern w:val="0"/>
          <w:sz w:val="21"/>
          <w:szCs w:val="21"/>
        </w:rPr>
        <w:t>。如</w:t>
      </w:r>
      <w:r w:rsidRPr="0036267D">
        <w:rPr>
          <w:rFonts w:cs="宋体" w:hint="eastAsia"/>
          <w:b w:val="0"/>
          <w:bCs/>
          <w:color w:val="000000"/>
          <w:kern w:val="0"/>
          <w:sz w:val="21"/>
          <w:szCs w:val="21"/>
        </w:rPr>
        <w:t>乙方</w:t>
      </w:r>
      <w:r w:rsidRPr="0036267D">
        <w:rPr>
          <w:rFonts w:cs="宋体"/>
          <w:b w:val="0"/>
          <w:bCs/>
          <w:color w:val="000000"/>
          <w:kern w:val="0"/>
          <w:sz w:val="21"/>
          <w:szCs w:val="21"/>
        </w:rPr>
        <w:t>驻场人员</w:t>
      </w:r>
      <w:r w:rsidRPr="0036267D">
        <w:rPr>
          <w:rFonts w:cs="宋体" w:hint="eastAsia"/>
          <w:b w:val="0"/>
          <w:bCs/>
          <w:color w:val="000000"/>
          <w:kern w:val="0"/>
          <w:sz w:val="21"/>
          <w:szCs w:val="21"/>
        </w:rPr>
        <w:t>违反规定中的“二类规定”，</w:t>
      </w:r>
      <w:r w:rsidRPr="0036267D">
        <w:rPr>
          <w:rFonts w:cs="宋体"/>
          <w:b w:val="0"/>
          <w:bCs/>
          <w:color w:val="000000"/>
          <w:kern w:val="0"/>
          <w:sz w:val="21"/>
          <w:szCs w:val="21"/>
        </w:rPr>
        <w:t>合同期内前3次违规，</w:t>
      </w:r>
      <w:r w:rsidRPr="0036267D">
        <w:rPr>
          <w:rFonts w:cs="宋体" w:hint="eastAsia"/>
          <w:b w:val="0"/>
          <w:bCs/>
          <w:color w:val="000000"/>
          <w:kern w:val="0"/>
          <w:sz w:val="21"/>
          <w:szCs w:val="21"/>
        </w:rPr>
        <w:t>甲方有权给予警告并处以100元/次罚款，从第4次开始，甲方有权对乙方处以1000元/次罚款，所有罚款均可在合同付款时直接扣除。</w:t>
      </w:r>
    </w:p>
    <w:sectPr w:rsidR="00DB3860" w:rsidRPr="00487C6D" w:rsidSect="007A4C0A">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5409" w:rsidRDefault="00715409" w:rsidP="00592036">
      <w:r>
        <w:separator/>
      </w:r>
    </w:p>
  </w:endnote>
  <w:endnote w:type="continuationSeparator" w:id="0">
    <w:p w:rsidR="00715409" w:rsidRDefault="00715409" w:rsidP="00592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华文细黑">
    <w:panose1 w:val="02010600040101010101"/>
    <w:charset w:val="86"/>
    <w:family w:val="auto"/>
    <w:pitch w:val="variable"/>
    <w:sig w:usb0="00000287" w:usb1="080F0000" w:usb2="00000010" w:usb3="00000000" w:csb0="0004009F" w:csb1="00000000"/>
  </w:font>
  <w:font w:name="Arial Unicode MS">
    <w:panose1 w:val="020B0604020202020204"/>
    <w:charset w:val="86"/>
    <w:family w:val="swiss"/>
    <w:pitch w:val="variable"/>
    <w:sig w:usb0="F7FFAFFF" w:usb1="E9DFFFFF" w:usb2="0000003F" w:usb3="00000000" w:csb0="003F01F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5409" w:rsidRDefault="00715409" w:rsidP="00592036">
      <w:r>
        <w:separator/>
      </w:r>
    </w:p>
  </w:footnote>
  <w:footnote w:type="continuationSeparator" w:id="0">
    <w:p w:rsidR="00715409" w:rsidRDefault="00715409" w:rsidP="005920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A25F6"/>
    <w:multiLevelType w:val="hybridMultilevel"/>
    <w:tmpl w:val="2508F4C0"/>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09802B3F"/>
    <w:multiLevelType w:val="hybridMultilevel"/>
    <w:tmpl w:val="728A8BAA"/>
    <w:lvl w:ilvl="0" w:tplc="04090011">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B951001"/>
    <w:multiLevelType w:val="hybridMultilevel"/>
    <w:tmpl w:val="728A8BAA"/>
    <w:lvl w:ilvl="0" w:tplc="04090011">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nsid w:val="0D413651"/>
    <w:multiLevelType w:val="hybridMultilevel"/>
    <w:tmpl w:val="1736F3C4"/>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F130B62"/>
    <w:multiLevelType w:val="multilevel"/>
    <w:tmpl w:val="72B7275C"/>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5">
    <w:nsid w:val="15A1655F"/>
    <w:multiLevelType w:val="multilevel"/>
    <w:tmpl w:val="2D08E01E"/>
    <w:lvl w:ilvl="0">
      <w:start w:val="1"/>
      <w:numFmt w:val="decimal"/>
      <w:lvlText w:val="%1)"/>
      <w:lvlJc w:val="left"/>
      <w:pPr>
        <w:ind w:left="420" w:hanging="420"/>
      </w:pPr>
    </w:lvl>
    <w:lvl w:ilvl="1">
      <w:start w:val="1"/>
      <w:numFmt w:val="lowerLetter"/>
      <w:lvlText w:val="%2)"/>
      <w:lvlJc w:val="left"/>
      <w:pPr>
        <w:ind w:left="780" w:hanging="360"/>
      </w:pPr>
      <w:rPr>
        <w:rFonts w:hint="default"/>
      </w:rPr>
    </w:lvl>
    <w:lvl w:ilvl="2">
      <w:start w:val="1"/>
      <w:numFmt w:val="decimalEnclosedCircle"/>
      <w:lvlText w:val="%3"/>
      <w:lvlJc w:val="left"/>
      <w:pPr>
        <w:ind w:left="1200" w:hanging="360"/>
      </w:pPr>
      <w:rPr>
        <w:rFonts w:hint="default"/>
      </w:r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6">
    <w:nsid w:val="17442E8A"/>
    <w:multiLevelType w:val="multilevel"/>
    <w:tmpl w:val="587C00AC"/>
    <w:lvl w:ilvl="0">
      <w:start w:val="1"/>
      <w:numFmt w:val="bullet"/>
      <w:lvlText w:val=""/>
      <w:lvlJc w:val="left"/>
      <w:pPr>
        <w:ind w:left="425" w:hanging="425"/>
      </w:pPr>
      <w:rPr>
        <w:rFonts w:ascii="Wingdings" w:hAnsi="Wingdings" w:hint="default"/>
      </w:r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992" w:hanging="992"/>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6" w:hanging="1276"/>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9" w:hanging="1559"/>
      </w:pPr>
      <w:rPr>
        <w:rFonts w:hint="default"/>
      </w:rPr>
    </w:lvl>
  </w:abstractNum>
  <w:abstractNum w:abstractNumId="7">
    <w:nsid w:val="18233422"/>
    <w:multiLevelType w:val="hybridMultilevel"/>
    <w:tmpl w:val="5A4A64D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1A3920C8"/>
    <w:multiLevelType w:val="hybridMultilevel"/>
    <w:tmpl w:val="783032AE"/>
    <w:lvl w:ilvl="0" w:tplc="04090011">
      <w:start w:val="1"/>
      <w:numFmt w:val="decimal"/>
      <w:lvlText w:val="%1)"/>
      <w:lvlJc w:val="left"/>
      <w:pPr>
        <w:ind w:left="825" w:hanging="420"/>
      </w:pPr>
    </w:lvl>
    <w:lvl w:ilvl="1" w:tplc="04090019">
      <w:start w:val="1"/>
      <w:numFmt w:val="lowerLetter"/>
      <w:lvlText w:val="%2)"/>
      <w:lvlJc w:val="left"/>
      <w:pPr>
        <w:ind w:left="1245" w:hanging="420"/>
      </w:pPr>
    </w:lvl>
    <w:lvl w:ilvl="2" w:tplc="C09E0178">
      <w:start w:val="1"/>
      <w:numFmt w:val="decimalEnclosedCircle"/>
      <w:lvlText w:val="%3"/>
      <w:lvlJc w:val="left"/>
      <w:pPr>
        <w:ind w:left="1605" w:hanging="360"/>
      </w:pPr>
      <w:rPr>
        <w:rFonts w:hint="default"/>
      </w:rPr>
    </w:lvl>
    <w:lvl w:ilvl="3" w:tplc="04090019">
      <w:start w:val="1"/>
      <w:numFmt w:val="lowerLetter"/>
      <w:lvlText w:val="%4)"/>
      <w:lvlJc w:val="left"/>
      <w:pPr>
        <w:ind w:left="1211" w:hanging="360"/>
      </w:pPr>
      <w:rPr>
        <w:rFonts w:hint="default"/>
      </w:rPr>
    </w:lvl>
    <w:lvl w:ilvl="4" w:tplc="04090019" w:tentative="1">
      <w:start w:val="1"/>
      <w:numFmt w:val="lowerLetter"/>
      <w:lvlText w:val="%5)"/>
      <w:lvlJc w:val="left"/>
      <w:pPr>
        <w:ind w:left="2505" w:hanging="420"/>
      </w:pPr>
    </w:lvl>
    <w:lvl w:ilvl="5" w:tplc="0409001B" w:tentative="1">
      <w:start w:val="1"/>
      <w:numFmt w:val="lowerRoman"/>
      <w:lvlText w:val="%6."/>
      <w:lvlJc w:val="right"/>
      <w:pPr>
        <w:ind w:left="2925" w:hanging="420"/>
      </w:pPr>
    </w:lvl>
    <w:lvl w:ilvl="6" w:tplc="0409000F" w:tentative="1">
      <w:start w:val="1"/>
      <w:numFmt w:val="decimal"/>
      <w:lvlText w:val="%7."/>
      <w:lvlJc w:val="left"/>
      <w:pPr>
        <w:ind w:left="3345" w:hanging="420"/>
      </w:pPr>
    </w:lvl>
    <w:lvl w:ilvl="7" w:tplc="04090019" w:tentative="1">
      <w:start w:val="1"/>
      <w:numFmt w:val="lowerLetter"/>
      <w:lvlText w:val="%8)"/>
      <w:lvlJc w:val="left"/>
      <w:pPr>
        <w:ind w:left="3765" w:hanging="420"/>
      </w:pPr>
    </w:lvl>
    <w:lvl w:ilvl="8" w:tplc="0409001B" w:tentative="1">
      <w:start w:val="1"/>
      <w:numFmt w:val="lowerRoman"/>
      <w:lvlText w:val="%9."/>
      <w:lvlJc w:val="right"/>
      <w:pPr>
        <w:ind w:left="4185" w:hanging="420"/>
      </w:pPr>
    </w:lvl>
  </w:abstractNum>
  <w:abstractNum w:abstractNumId="9">
    <w:nsid w:val="1F873FEE"/>
    <w:multiLevelType w:val="hybridMultilevel"/>
    <w:tmpl w:val="1736F3C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2393733B"/>
    <w:multiLevelType w:val="hybridMultilevel"/>
    <w:tmpl w:val="1638B870"/>
    <w:lvl w:ilvl="0" w:tplc="436E53A4">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3061431D"/>
    <w:multiLevelType w:val="hybridMultilevel"/>
    <w:tmpl w:val="728A8BAA"/>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318A3230"/>
    <w:multiLevelType w:val="hybridMultilevel"/>
    <w:tmpl w:val="0DB072D4"/>
    <w:lvl w:ilvl="0" w:tplc="04090011">
      <w:start w:val="1"/>
      <w:numFmt w:val="decimal"/>
      <w:lvlText w:val="%1)"/>
      <w:lvlJc w:val="left"/>
      <w:pPr>
        <w:ind w:left="420" w:hanging="420"/>
      </w:pPr>
      <w:rPr>
        <w:rFont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3">
    <w:nsid w:val="363E1AA4"/>
    <w:multiLevelType w:val="hybridMultilevel"/>
    <w:tmpl w:val="98C897FA"/>
    <w:lvl w:ilvl="0" w:tplc="04090019">
      <w:start w:val="1"/>
      <w:numFmt w:val="lowerLetter"/>
      <w:lvlText w:val="%1)"/>
      <w:lvlJc w:val="left"/>
      <w:pPr>
        <w:ind w:left="1271" w:hanging="420"/>
      </w:pPr>
    </w:lvl>
    <w:lvl w:ilvl="1" w:tplc="04090019" w:tentative="1">
      <w:start w:val="1"/>
      <w:numFmt w:val="lowerLetter"/>
      <w:lvlText w:val="%2)"/>
      <w:lvlJc w:val="left"/>
      <w:pPr>
        <w:ind w:left="1691" w:hanging="420"/>
      </w:pPr>
    </w:lvl>
    <w:lvl w:ilvl="2" w:tplc="0409001B" w:tentative="1">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abstractNum w:abstractNumId="14">
    <w:nsid w:val="36773D47"/>
    <w:multiLevelType w:val="hybridMultilevel"/>
    <w:tmpl w:val="8B92D14E"/>
    <w:lvl w:ilvl="0" w:tplc="04090005">
      <w:start w:val="1"/>
      <w:numFmt w:val="bullet"/>
      <w:lvlText w:val=""/>
      <w:lvlJc w:val="left"/>
      <w:pPr>
        <w:ind w:left="975" w:hanging="420"/>
      </w:pPr>
      <w:rPr>
        <w:rFonts w:ascii="Wingdings" w:hAnsi="Wingdings" w:hint="default"/>
      </w:rPr>
    </w:lvl>
    <w:lvl w:ilvl="1" w:tplc="04090003" w:tentative="1">
      <w:start w:val="1"/>
      <w:numFmt w:val="bullet"/>
      <w:lvlText w:val=""/>
      <w:lvlJc w:val="left"/>
      <w:pPr>
        <w:ind w:left="1395" w:hanging="420"/>
      </w:pPr>
      <w:rPr>
        <w:rFonts w:ascii="Wingdings" w:hAnsi="Wingdings" w:hint="default"/>
      </w:rPr>
    </w:lvl>
    <w:lvl w:ilvl="2" w:tplc="04090005" w:tentative="1">
      <w:start w:val="1"/>
      <w:numFmt w:val="bullet"/>
      <w:lvlText w:val=""/>
      <w:lvlJc w:val="left"/>
      <w:pPr>
        <w:ind w:left="1815" w:hanging="420"/>
      </w:pPr>
      <w:rPr>
        <w:rFonts w:ascii="Wingdings" w:hAnsi="Wingdings" w:hint="default"/>
      </w:rPr>
    </w:lvl>
    <w:lvl w:ilvl="3" w:tplc="04090001" w:tentative="1">
      <w:start w:val="1"/>
      <w:numFmt w:val="bullet"/>
      <w:lvlText w:val=""/>
      <w:lvlJc w:val="left"/>
      <w:pPr>
        <w:ind w:left="2235" w:hanging="420"/>
      </w:pPr>
      <w:rPr>
        <w:rFonts w:ascii="Wingdings" w:hAnsi="Wingdings" w:hint="default"/>
      </w:rPr>
    </w:lvl>
    <w:lvl w:ilvl="4" w:tplc="04090003" w:tentative="1">
      <w:start w:val="1"/>
      <w:numFmt w:val="bullet"/>
      <w:lvlText w:val=""/>
      <w:lvlJc w:val="left"/>
      <w:pPr>
        <w:ind w:left="2655" w:hanging="420"/>
      </w:pPr>
      <w:rPr>
        <w:rFonts w:ascii="Wingdings" w:hAnsi="Wingdings" w:hint="default"/>
      </w:rPr>
    </w:lvl>
    <w:lvl w:ilvl="5" w:tplc="04090005" w:tentative="1">
      <w:start w:val="1"/>
      <w:numFmt w:val="bullet"/>
      <w:lvlText w:val=""/>
      <w:lvlJc w:val="left"/>
      <w:pPr>
        <w:ind w:left="3075" w:hanging="420"/>
      </w:pPr>
      <w:rPr>
        <w:rFonts w:ascii="Wingdings" w:hAnsi="Wingdings" w:hint="default"/>
      </w:rPr>
    </w:lvl>
    <w:lvl w:ilvl="6" w:tplc="04090001" w:tentative="1">
      <w:start w:val="1"/>
      <w:numFmt w:val="bullet"/>
      <w:lvlText w:val=""/>
      <w:lvlJc w:val="left"/>
      <w:pPr>
        <w:ind w:left="3495" w:hanging="420"/>
      </w:pPr>
      <w:rPr>
        <w:rFonts w:ascii="Wingdings" w:hAnsi="Wingdings" w:hint="default"/>
      </w:rPr>
    </w:lvl>
    <w:lvl w:ilvl="7" w:tplc="04090003" w:tentative="1">
      <w:start w:val="1"/>
      <w:numFmt w:val="bullet"/>
      <w:lvlText w:val=""/>
      <w:lvlJc w:val="left"/>
      <w:pPr>
        <w:ind w:left="3915" w:hanging="420"/>
      </w:pPr>
      <w:rPr>
        <w:rFonts w:ascii="Wingdings" w:hAnsi="Wingdings" w:hint="default"/>
      </w:rPr>
    </w:lvl>
    <w:lvl w:ilvl="8" w:tplc="04090005" w:tentative="1">
      <w:start w:val="1"/>
      <w:numFmt w:val="bullet"/>
      <w:lvlText w:val=""/>
      <w:lvlJc w:val="left"/>
      <w:pPr>
        <w:ind w:left="4335" w:hanging="420"/>
      </w:pPr>
      <w:rPr>
        <w:rFonts w:ascii="Wingdings" w:hAnsi="Wingdings" w:hint="default"/>
      </w:rPr>
    </w:lvl>
  </w:abstractNum>
  <w:abstractNum w:abstractNumId="15">
    <w:nsid w:val="448B5794"/>
    <w:multiLevelType w:val="hybridMultilevel"/>
    <w:tmpl w:val="14D0DEBC"/>
    <w:lvl w:ilvl="0" w:tplc="70AC1658">
      <w:start w:val="6"/>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514164DD"/>
    <w:multiLevelType w:val="multilevel"/>
    <w:tmpl w:val="66403328"/>
    <w:lvl w:ilvl="0">
      <w:start w:val="1"/>
      <w:numFmt w:val="decimal"/>
      <w:lvlText w:val="%1)"/>
      <w:lvlJc w:val="left"/>
      <w:pPr>
        <w:ind w:left="845" w:hanging="425"/>
      </w:pPr>
      <w:rPr>
        <w:color w:val="auto"/>
      </w:rPr>
    </w:lvl>
    <w:lvl w:ilvl="1">
      <w:start w:val="1"/>
      <w:numFmt w:val="decimal"/>
      <w:lvlText w:val="%1.%2."/>
      <w:lvlJc w:val="left"/>
      <w:pPr>
        <w:ind w:left="987" w:hanging="567"/>
      </w:pPr>
      <w:rPr>
        <w:rFonts w:hint="default"/>
      </w:rPr>
    </w:lvl>
    <w:lvl w:ilvl="2">
      <w:start w:val="1"/>
      <w:numFmt w:val="decimal"/>
      <w:lvlText w:val="%1.%2.%3."/>
      <w:lvlJc w:val="left"/>
      <w:pPr>
        <w:ind w:left="1129" w:hanging="709"/>
      </w:pPr>
      <w:rPr>
        <w:rFonts w:hint="default"/>
      </w:rPr>
    </w:lvl>
    <w:lvl w:ilvl="3">
      <w:start w:val="1"/>
      <w:numFmt w:val="decimal"/>
      <w:lvlText w:val="%1.%2.%3.%4."/>
      <w:lvlJc w:val="left"/>
      <w:pPr>
        <w:ind w:left="1271" w:hanging="851"/>
      </w:pPr>
      <w:rPr>
        <w:rFonts w:hint="default"/>
      </w:rPr>
    </w:lvl>
    <w:lvl w:ilvl="4">
      <w:start w:val="1"/>
      <w:numFmt w:val="decimal"/>
      <w:lvlText w:val="%1.%2.%3.%4.%5."/>
      <w:lvlJc w:val="left"/>
      <w:pPr>
        <w:ind w:left="1412" w:hanging="992"/>
      </w:pPr>
      <w:rPr>
        <w:rFonts w:hint="default"/>
      </w:rPr>
    </w:lvl>
    <w:lvl w:ilvl="5">
      <w:start w:val="1"/>
      <w:numFmt w:val="decimal"/>
      <w:lvlText w:val="%1.%2.%3.%4.%5.%6."/>
      <w:lvlJc w:val="left"/>
      <w:pPr>
        <w:ind w:left="1554" w:hanging="1134"/>
      </w:pPr>
      <w:rPr>
        <w:rFonts w:hint="default"/>
      </w:rPr>
    </w:lvl>
    <w:lvl w:ilvl="6">
      <w:start w:val="1"/>
      <w:numFmt w:val="decimal"/>
      <w:lvlText w:val="%1.%2.%3.%4.%5.%6.%7."/>
      <w:lvlJc w:val="left"/>
      <w:pPr>
        <w:ind w:left="1696" w:hanging="1276"/>
      </w:pPr>
      <w:rPr>
        <w:rFonts w:hint="default"/>
      </w:rPr>
    </w:lvl>
    <w:lvl w:ilvl="7">
      <w:start w:val="1"/>
      <w:numFmt w:val="decimal"/>
      <w:lvlText w:val="%1.%2.%3.%4.%5.%6.%7.%8."/>
      <w:lvlJc w:val="left"/>
      <w:pPr>
        <w:ind w:left="1838" w:hanging="1418"/>
      </w:pPr>
      <w:rPr>
        <w:rFonts w:hint="default"/>
      </w:rPr>
    </w:lvl>
    <w:lvl w:ilvl="8">
      <w:start w:val="1"/>
      <w:numFmt w:val="decimal"/>
      <w:lvlText w:val="%1.%2.%3.%4.%5.%6.%7.%8.%9."/>
      <w:lvlJc w:val="left"/>
      <w:pPr>
        <w:ind w:left="1979" w:hanging="1559"/>
      </w:pPr>
      <w:rPr>
        <w:rFonts w:hint="default"/>
      </w:rPr>
    </w:lvl>
  </w:abstractNum>
  <w:abstractNum w:abstractNumId="17">
    <w:nsid w:val="51E16995"/>
    <w:multiLevelType w:val="multilevel"/>
    <w:tmpl w:val="6C4E7D26"/>
    <w:lvl w:ilvl="0">
      <w:start w:val="1"/>
      <w:numFmt w:val="decimal"/>
      <w:lvlText w:val="%1."/>
      <w:lvlJc w:val="left"/>
      <w:pPr>
        <w:ind w:left="425" w:hanging="425"/>
      </w:pPr>
    </w:lvl>
    <w:lvl w:ilvl="1">
      <w:start w:val="1"/>
      <w:numFmt w:val="decimal"/>
      <w:pStyle w:val="CRVRFPLevel1"/>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992" w:hanging="992"/>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6" w:hanging="1276"/>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9" w:hanging="1559"/>
      </w:pPr>
      <w:rPr>
        <w:rFonts w:hint="default"/>
      </w:rPr>
    </w:lvl>
  </w:abstractNum>
  <w:abstractNum w:abstractNumId="18">
    <w:nsid w:val="5B1750B9"/>
    <w:multiLevelType w:val="hybridMultilevel"/>
    <w:tmpl w:val="39EA1F42"/>
    <w:lvl w:ilvl="0" w:tplc="3C445F8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5CC29DC2"/>
    <w:multiLevelType w:val="singleLevel"/>
    <w:tmpl w:val="5CC29DC2"/>
    <w:lvl w:ilvl="0">
      <w:start w:val="1"/>
      <w:numFmt w:val="decimal"/>
      <w:suff w:val="nothing"/>
      <w:lvlText w:val="%1）"/>
      <w:lvlJc w:val="left"/>
    </w:lvl>
  </w:abstractNum>
  <w:abstractNum w:abstractNumId="20">
    <w:nsid w:val="5CC29FE5"/>
    <w:multiLevelType w:val="singleLevel"/>
    <w:tmpl w:val="5CC29FE5"/>
    <w:lvl w:ilvl="0">
      <w:start w:val="1"/>
      <w:numFmt w:val="decimal"/>
      <w:suff w:val="nothing"/>
      <w:lvlText w:val="%1）"/>
      <w:lvlJc w:val="left"/>
    </w:lvl>
  </w:abstractNum>
  <w:abstractNum w:abstractNumId="21">
    <w:nsid w:val="5CC2A2CD"/>
    <w:multiLevelType w:val="singleLevel"/>
    <w:tmpl w:val="5CC2A2CD"/>
    <w:lvl w:ilvl="0">
      <w:start w:val="1"/>
      <w:numFmt w:val="decimal"/>
      <w:suff w:val="nothing"/>
      <w:lvlText w:val="%1）"/>
      <w:lvlJc w:val="left"/>
    </w:lvl>
  </w:abstractNum>
  <w:abstractNum w:abstractNumId="22">
    <w:nsid w:val="5CC2BD92"/>
    <w:multiLevelType w:val="singleLevel"/>
    <w:tmpl w:val="5CC2BD92"/>
    <w:lvl w:ilvl="0">
      <w:start w:val="1"/>
      <w:numFmt w:val="decimal"/>
      <w:suff w:val="nothing"/>
      <w:lvlText w:val="%1）"/>
      <w:lvlJc w:val="left"/>
    </w:lvl>
  </w:abstractNum>
  <w:abstractNum w:abstractNumId="23">
    <w:nsid w:val="610E1D38"/>
    <w:multiLevelType w:val="hybridMultilevel"/>
    <w:tmpl w:val="BAA859F0"/>
    <w:lvl w:ilvl="0" w:tplc="0409000F">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77373E86"/>
    <w:multiLevelType w:val="multilevel"/>
    <w:tmpl w:val="2D08E01E"/>
    <w:lvl w:ilvl="0">
      <w:start w:val="1"/>
      <w:numFmt w:val="decimal"/>
      <w:lvlText w:val="%1)"/>
      <w:lvlJc w:val="left"/>
      <w:pPr>
        <w:ind w:left="420" w:hanging="420"/>
      </w:pPr>
    </w:lvl>
    <w:lvl w:ilvl="1">
      <w:start w:val="1"/>
      <w:numFmt w:val="lowerLetter"/>
      <w:lvlText w:val="%2)"/>
      <w:lvlJc w:val="left"/>
      <w:pPr>
        <w:ind w:left="780" w:hanging="360"/>
      </w:pPr>
      <w:rPr>
        <w:rFonts w:hint="default"/>
      </w:rPr>
    </w:lvl>
    <w:lvl w:ilvl="2">
      <w:start w:val="1"/>
      <w:numFmt w:val="decimalEnclosedCircle"/>
      <w:lvlText w:val="%3"/>
      <w:lvlJc w:val="left"/>
      <w:pPr>
        <w:ind w:left="1200" w:hanging="360"/>
      </w:pPr>
      <w:rPr>
        <w:rFonts w:hint="default"/>
      </w:r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17"/>
  </w:num>
  <w:num w:numId="2">
    <w:abstractNumId w:val="3"/>
  </w:num>
  <w:num w:numId="3">
    <w:abstractNumId w:val="12"/>
  </w:num>
  <w:num w:numId="4">
    <w:abstractNumId w:val="19"/>
  </w:num>
  <w:num w:numId="5">
    <w:abstractNumId w:val="20"/>
  </w:num>
  <w:num w:numId="6">
    <w:abstractNumId w:val="21"/>
  </w:num>
  <w:num w:numId="7">
    <w:abstractNumId w:val="22"/>
  </w:num>
  <w:num w:numId="8">
    <w:abstractNumId w:val="16"/>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8"/>
  </w:num>
  <w:num w:numId="12">
    <w:abstractNumId w:val="10"/>
  </w:num>
  <w:num w:numId="13">
    <w:abstractNumId w:val="13"/>
  </w:num>
  <w:num w:numId="14">
    <w:abstractNumId w:val="14"/>
  </w:num>
  <w:num w:numId="15">
    <w:abstractNumId w:val="5"/>
  </w:num>
  <w:num w:numId="16">
    <w:abstractNumId w:val="9"/>
  </w:num>
  <w:num w:numId="17">
    <w:abstractNumId w:val="0"/>
  </w:num>
  <w:num w:numId="18">
    <w:abstractNumId w:val="17"/>
  </w:num>
  <w:num w:numId="19">
    <w:abstractNumId w:val="24"/>
  </w:num>
  <w:num w:numId="20">
    <w:abstractNumId w:val="4"/>
  </w:num>
  <w:num w:numId="21">
    <w:abstractNumId w:val="18"/>
  </w:num>
  <w:num w:numId="22">
    <w:abstractNumId w:val="7"/>
  </w:num>
  <w:num w:numId="23">
    <w:abstractNumId w:val="6"/>
  </w:num>
  <w:num w:numId="24">
    <w:abstractNumId w:val="1"/>
  </w:num>
  <w:num w:numId="25">
    <w:abstractNumId w:val="23"/>
  </w:num>
  <w:num w:numId="26">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109"/>
    <w:rsid w:val="00011461"/>
    <w:rsid w:val="000309A0"/>
    <w:rsid w:val="0005232D"/>
    <w:rsid w:val="00057518"/>
    <w:rsid w:val="00061FF7"/>
    <w:rsid w:val="00065D28"/>
    <w:rsid w:val="00071300"/>
    <w:rsid w:val="00071AA6"/>
    <w:rsid w:val="00086B7D"/>
    <w:rsid w:val="000A7D57"/>
    <w:rsid w:val="000D2433"/>
    <w:rsid w:val="000D37FA"/>
    <w:rsid w:val="000E698C"/>
    <w:rsid w:val="000F1E7B"/>
    <w:rsid w:val="00103B34"/>
    <w:rsid w:val="0011289F"/>
    <w:rsid w:val="001802D3"/>
    <w:rsid w:val="0019318E"/>
    <w:rsid w:val="001E5275"/>
    <w:rsid w:val="001F49AD"/>
    <w:rsid w:val="002053B9"/>
    <w:rsid w:val="002112A5"/>
    <w:rsid w:val="00234A9E"/>
    <w:rsid w:val="00236494"/>
    <w:rsid w:val="002448EB"/>
    <w:rsid w:val="0026096D"/>
    <w:rsid w:val="002610C2"/>
    <w:rsid w:val="002A4249"/>
    <w:rsid w:val="002B3EF8"/>
    <w:rsid w:val="002E6741"/>
    <w:rsid w:val="002F1823"/>
    <w:rsid w:val="00322390"/>
    <w:rsid w:val="003408A4"/>
    <w:rsid w:val="00356747"/>
    <w:rsid w:val="00356B6F"/>
    <w:rsid w:val="003767AE"/>
    <w:rsid w:val="003A1069"/>
    <w:rsid w:val="003A2280"/>
    <w:rsid w:val="003A626A"/>
    <w:rsid w:val="003B7E68"/>
    <w:rsid w:val="003C0592"/>
    <w:rsid w:val="00427932"/>
    <w:rsid w:val="0046329E"/>
    <w:rsid w:val="004820AB"/>
    <w:rsid w:val="00487C6D"/>
    <w:rsid w:val="004C4DB3"/>
    <w:rsid w:val="004E2C38"/>
    <w:rsid w:val="00503BB1"/>
    <w:rsid w:val="00547C4C"/>
    <w:rsid w:val="00555494"/>
    <w:rsid w:val="00557EE8"/>
    <w:rsid w:val="00591918"/>
    <w:rsid w:val="00592036"/>
    <w:rsid w:val="00593109"/>
    <w:rsid w:val="005A4F87"/>
    <w:rsid w:val="005B32AE"/>
    <w:rsid w:val="005F3A84"/>
    <w:rsid w:val="006053E5"/>
    <w:rsid w:val="00621260"/>
    <w:rsid w:val="006358B5"/>
    <w:rsid w:val="006461AF"/>
    <w:rsid w:val="00647900"/>
    <w:rsid w:val="00661071"/>
    <w:rsid w:val="0066439F"/>
    <w:rsid w:val="00681992"/>
    <w:rsid w:val="0069158E"/>
    <w:rsid w:val="006A5C96"/>
    <w:rsid w:val="006B2390"/>
    <w:rsid w:val="006C3B57"/>
    <w:rsid w:val="006C6AC0"/>
    <w:rsid w:val="006C6BF9"/>
    <w:rsid w:val="006E04B4"/>
    <w:rsid w:val="006F22F2"/>
    <w:rsid w:val="00711BDD"/>
    <w:rsid w:val="00715409"/>
    <w:rsid w:val="007A341F"/>
    <w:rsid w:val="007A4C0A"/>
    <w:rsid w:val="007B33F2"/>
    <w:rsid w:val="007B3C8A"/>
    <w:rsid w:val="007B4219"/>
    <w:rsid w:val="007F6F73"/>
    <w:rsid w:val="00861DBF"/>
    <w:rsid w:val="00862BE7"/>
    <w:rsid w:val="00893333"/>
    <w:rsid w:val="008969B5"/>
    <w:rsid w:val="008B656E"/>
    <w:rsid w:val="008C434B"/>
    <w:rsid w:val="008E3DB9"/>
    <w:rsid w:val="008E7ED3"/>
    <w:rsid w:val="008F0186"/>
    <w:rsid w:val="008F0296"/>
    <w:rsid w:val="00925A54"/>
    <w:rsid w:val="009549C1"/>
    <w:rsid w:val="00956A08"/>
    <w:rsid w:val="009573D0"/>
    <w:rsid w:val="00965BB2"/>
    <w:rsid w:val="00966D92"/>
    <w:rsid w:val="0097165C"/>
    <w:rsid w:val="00982444"/>
    <w:rsid w:val="00993845"/>
    <w:rsid w:val="009A677C"/>
    <w:rsid w:val="009C0BE3"/>
    <w:rsid w:val="009D2D06"/>
    <w:rsid w:val="009D6E0C"/>
    <w:rsid w:val="009F5144"/>
    <w:rsid w:val="00A020DA"/>
    <w:rsid w:val="00A5328F"/>
    <w:rsid w:val="00AB3285"/>
    <w:rsid w:val="00AB4E35"/>
    <w:rsid w:val="00AC3AD6"/>
    <w:rsid w:val="00AC7E50"/>
    <w:rsid w:val="00AE2A68"/>
    <w:rsid w:val="00AF1A67"/>
    <w:rsid w:val="00B43418"/>
    <w:rsid w:val="00B45A9C"/>
    <w:rsid w:val="00B46893"/>
    <w:rsid w:val="00B62FE8"/>
    <w:rsid w:val="00B64911"/>
    <w:rsid w:val="00B66B45"/>
    <w:rsid w:val="00B672B9"/>
    <w:rsid w:val="00B73DFE"/>
    <w:rsid w:val="00B8419A"/>
    <w:rsid w:val="00BC141B"/>
    <w:rsid w:val="00BD415F"/>
    <w:rsid w:val="00BD675B"/>
    <w:rsid w:val="00BD74E6"/>
    <w:rsid w:val="00BF76B2"/>
    <w:rsid w:val="00C12BC2"/>
    <w:rsid w:val="00C52E9D"/>
    <w:rsid w:val="00C564F3"/>
    <w:rsid w:val="00C66AC8"/>
    <w:rsid w:val="00C81454"/>
    <w:rsid w:val="00CB63F8"/>
    <w:rsid w:val="00CE0387"/>
    <w:rsid w:val="00CF0D60"/>
    <w:rsid w:val="00CF1E04"/>
    <w:rsid w:val="00CF3573"/>
    <w:rsid w:val="00CF74D9"/>
    <w:rsid w:val="00D17C27"/>
    <w:rsid w:val="00D202C3"/>
    <w:rsid w:val="00D426BA"/>
    <w:rsid w:val="00D4556B"/>
    <w:rsid w:val="00D54C1B"/>
    <w:rsid w:val="00D81633"/>
    <w:rsid w:val="00D93961"/>
    <w:rsid w:val="00DA2745"/>
    <w:rsid w:val="00DB1B9D"/>
    <w:rsid w:val="00DB3860"/>
    <w:rsid w:val="00DB404A"/>
    <w:rsid w:val="00DC60FE"/>
    <w:rsid w:val="00E0181A"/>
    <w:rsid w:val="00E22F80"/>
    <w:rsid w:val="00E2529D"/>
    <w:rsid w:val="00E3453F"/>
    <w:rsid w:val="00E43DAC"/>
    <w:rsid w:val="00E51D62"/>
    <w:rsid w:val="00E70CC8"/>
    <w:rsid w:val="00E924B7"/>
    <w:rsid w:val="00EA45BB"/>
    <w:rsid w:val="00EC5223"/>
    <w:rsid w:val="00EE60D5"/>
    <w:rsid w:val="00F047A7"/>
    <w:rsid w:val="00F06B35"/>
    <w:rsid w:val="00F4379E"/>
    <w:rsid w:val="00F545A2"/>
    <w:rsid w:val="00F74E89"/>
    <w:rsid w:val="00F77909"/>
    <w:rsid w:val="00FD08C3"/>
    <w:rsid w:val="00FD7830"/>
    <w:rsid w:val="00FE2245"/>
    <w:rsid w:val="00FE6369"/>
    <w:rsid w:val="00FF21D2"/>
    <w:rsid w:val="00FF6E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65E2E8F-A040-4636-A474-EF399FB60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next w:val="a"/>
    <w:link w:val="2Char"/>
    <w:uiPriority w:val="9"/>
    <w:semiHidden/>
    <w:unhideWhenUsed/>
    <w:qFormat/>
    <w:rsid w:val="004E2C38"/>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rsid w:val="004E2C38"/>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9203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92036"/>
    <w:rPr>
      <w:sz w:val="18"/>
      <w:szCs w:val="18"/>
    </w:rPr>
  </w:style>
  <w:style w:type="paragraph" w:styleId="a4">
    <w:name w:val="footer"/>
    <w:basedOn w:val="a"/>
    <w:link w:val="Char0"/>
    <w:unhideWhenUsed/>
    <w:rsid w:val="00592036"/>
    <w:pPr>
      <w:tabs>
        <w:tab w:val="center" w:pos="4153"/>
        <w:tab w:val="right" w:pos="8306"/>
      </w:tabs>
      <w:snapToGrid w:val="0"/>
      <w:jc w:val="left"/>
    </w:pPr>
    <w:rPr>
      <w:sz w:val="18"/>
      <w:szCs w:val="18"/>
    </w:rPr>
  </w:style>
  <w:style w:type="character" w:customStyle="1" w:styleId="Char0">
    <w:name w:val="页脚 Char"/>
    <w:basedOn w:val="a0"/>
    <w:link w:val="a4"/>
    <w:rsid w:val="00592036"/>
    <w:rPr>
      <w:sz w:val="18"/>
      <w:szCs w:val="18"/>
    </w:rPr>
  </w:style>
  <w:style w:type="paragraph" w:customStyle="1" w:styleId="CRVRFPNormal">
    <w:name w:val="CRV_RFP_Normal"/>
    <w:basedOn w:val="a"/>
    <w:link w:val="CRVRFPNormalChar"/>
    <w:qFormat/>
    <w:rsid w:val="00592036"/>
    <w:pPr>
      <w:spacing w:after="80" w:line="264" w:lineRule="auto"/>
      <w:jc w:val="left"/>
    </w:pPr>
    <w:rPr>
      <w:rFonts w:ascii="华文细黑" w:eastAsia="华文细黑" w:hAnsi="华文细黑" w:cs="Arial Unicode MS"/>
      <w:sz w:val="22"/>
      <w:szCs w:val="24"/>
    </w:rPr>
  </w:style>
  <w:style w:type="character" w:customStyle="1" w:styleId="CRVRFPNormalChar">
    <w:name w:val="CRV_RFP_Normal Char"/>
    <w:basedOn w:val="a0"/>
    <w:link w:val="CRVRFPNormal"/>
    <w:rsid w:val="00592036"/>
    <w:rPr>
      <w:rFonts w:ascii="华文细黑" w:eastAsia="华文细黑" w:hAnsi="华文细黑" w:cs="Arial Unicode MS"/>
      <w:sz w:val="22"/>
      <w:szCs w:val="24"/>
    </w:rPr>
  </w:style>
  <w:style w:type="paragraph" w:customStyle="1" w:styleId="CRVRFPLevel1">
    <w:name w:val="CRV_RFP_Level1"/>
    <w:basedOn w:val="2"/>
    <w:next w:val="CRVRFPNormal"/>
    <w:link w:val="CRVRFPLevel1Char"/>
    <w:autoRedefine/>
    <w:qFormat/>
    <w:rsid w:val="004E2C38"/>
    <w:pPr>
      <w:keepLines w:val="0"/>
      <w:numPr>
        <w:ilvl w:val="1"/>
        <w:numId w:val="1"/>
      </w:numPr>
      <w:adjustRightInd w:val="0"/>
      <w:snapToGrid w:val="0"/>
      <w:spacing w:beforeLines="50" w:before="156" w:afterLines="50" w:after="156" w:line="300" w:lineRule="auto"/>
      <w:jc w:val="left"/>
    </w:pPr>
    <w:rPr>
      <w:rFonts w:ascii="微软雅黑" w:eastAsia="微软雅黑" w:hAnsi="微软雅黑" w:cs="Arial Unicode MS"/>
      <w:bCs w:val="0"/>
      <w:sz w:val="24"/>
      <w:szCs w:val="24"/>
    </w:rPr>
  </w:style>
  <w:style w:type="character" w:customStyle="1" w:styleId="CRVRFPLevel1Char">
    <w:name w:val="CRV_RFP_Level1 Char"/>
    <w:basedOn w:val="a0"/>
    <w:link w:val="CRVRFPLevel1"/>
    <w:rsid w:val="004E2C38"/>
    <w:rPr>
      <w:rFonts w:ascii="微软雅黑" w:eastAsia="微软雅黑" w:hAnsi="微软雅黑" w:cs="Arial Unicode MS"/>
      <w:b/>
      <w:sz w:val="24"/>
      <w:szCs w:val="24"/>
    </w:rPr>
  </w:style>
  <w:style w:type="character" w:customStyle="1" w:styleId="2Char">
    <w:name w:val="标题 2 Char"/>
    <w:basedOn w:val="a0"/>
    <w:link w:val="2"/>
    <w:uiPriority w:val="9"/>
    <w:semiHidden/>
    <w:rsid w:val="004E2C38"/>
    <w:rPr>
      <w:rFonts w:asciiTheme="majorHAnsi" w:eastAsiaTheme="majorEastAsia" w:hAnsiTheme="majorHAnsi" w:cstheme="majorBidi"/>
      <w:b/>
      <w:bCs/>
      <w:sz w:val="32"/>
      <w:szCs w:val="32"/>
    </w:rPr>
  </w:style>
  <w:style w:type="paragraph" w:customStyle="1" w:styleId="CRVRFPLevel2">
    <w:name w:val="CRV_RFP_Level2"/>
    <w:basedOn w:val="2"/>
    <w:next w:val="CRVRFPNormal"/>
    <w:link w:val="CRVRFPLevel2Char"/>
    <w:autoRedefine/>
    <w:qFormat/>
    <w:rsid w:val="004E2C38"/>
    <w:pPr>
      <w:keepLines w:val="0"/>
      <w:spacing w:before="80" w:after="80" w:line="240" w:lineRule="auto"/>
      <w:ind w:left="992" w:hanging="567"/>
      <w:jc w:val="left"/>
    </w:pPr>
    <w:rPr>
      <w:rFonts w:ascii="华文细黑" w:eastAsia="华文细黑" w:hAnsi="华文细黑" w:cs="Arial Unicode MS"/>
      <w:bCs w:val="0"/>
      <w:sz w:val="30"/>
      <w:szCs w:val="24"/>
    </w:rPr>
  </w:style>
  <w:style w:type="paragraph" w:customStyle="1" w:styleId="CRVRFPLevel3">
    <w:name w:val="CRV_RFP_Level3"/>
    <w:basedOn w:val="3"/>
    <w:next w:val="CRVRFPNormal"/>
    <w:autoRedefine/>
    <w:qFormat/>
    <w:rsid w:val="004E2C38"/>
    <w:pPr>
      <w:tabs>
        <w:tab w:val="num" w:pos="360"/>
      </w:tabs>
      <w:spacing w:before="80" w:after="120" w:line="240" w:lineRule="auto"/>
      <w:jc w:val="left"/>
    </w:pPr>
    <w:rPr>
      <w:rFonts w:ascii="华文细黑" w:eastAsia="华文细黑" w:hAnsi="华文细黑" w:cs="Times New Roman"/>
      <w:b w:val="0"/>
      <w:bCs w:val="0"/>
      <w:sz w:val="22"/>
      <w:szCs w:val="22"/>
    </w:rPr>
  </w:style>
  <w:style w:type="character" w:customStyle="1" w:styleId="3Char">
    <w:name w:val="标题 3 Char"/>
    <w:basedOn w:val="a0"/>
    <w:link w:val="3"/>
    <w:uiPriority w:val="9"/>
    <w:semiHidden/>
    <w:rsid w:val="004E2C38"/>
    <w:rPr>
      <w:b/>
      <w:bCs/>
      <w:sz w:val="32"/>
      <w:szCs w:val="32"/>
    </w:rPr>
  </w:style>
  <w:style w:type="table" w:styleId="a5">
    <w:name w:val="Table Grid"/>
    <w:basedOn w:val="a1"/>
    <w:rsid w:val="004E2C38"/>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RVRFPLevel2Char">
    <w:name w:val="CRV_RFP_Level2 Char"/>
    <w:basedOn w:val="a0"/>
    <w:link w:val="CRVRFPLevel2"/>
    <w:rsid w:val="0097165C"/>
    <w:rPr>
      <w:rFonts w:ascii="华文细黑" w:eastAsia="华文细黑" w:hAnsi="华文细黑" w:cs="Arial Unicode MS"/>
      <w:b/>
      <w:sz w:val="30"/>
      <w:szCs w:val="24"/>
    </w:rPr>
  </w:style>
  <w:style w:type="character" w:styleId="a6">
    <w:name w:val="annotation reference"/>
    <w:basedOn w:val="a0"/>
    <w:uiPriority w:val="99"/>
    <w:semiHidden/>
    <w:unhideWhenUsed/>
    <w:rsid w:val="00FE6369"/>
    <w:rPr>
      <w:sz w:val="21"/>
      <w:szCs w:val="21"/>
    </w:rPr>
  </w:style>
  <w:style w:type="paragraph" w:styleId="a7">
    <w:name w:val="annotation text"/>
    <w:basedOn w:val="a"/>
    <w:link w:val="Char1"/>
    <w:uiPriority w:val="99"/>
    <w:semiHidden/>
    <w:unhideWhenUsed/>
    <w:rsid w:val="00FE6369"/>
    <w:pPr>
      <w:jc w:val="left"/>
    </w:pPr>
  </w:style>
  <w:style w:type="character" w:customStyle="1" w:styleId="Char1">
    <w:name w:val="批注文字 Char"/>
    <w:basedOn w:val="a0"/>
    <w:link w:val="a7"/>
    <w:uiPriority w:val="99"/>
    <w:semiHidden/>
    <w:rsid w:val="00FE6369"/>
  </w:style>
  <w:style w:type="paragraph" w:styleId="a8">
    <w:name w:val="annotation subject"/>
    <w:basedOn w:val="a7"/>
    <w:next w:val="a7"/>
    <w:link w:val="Char2"/>
    <w:uiPriority w:val="99"/>
    <w:semiHidden/>
    <w:unhideWhenUsed/>
    <w:rsid w:val="00FE6369"/>
    <w:rPr>
      <w:b/>
      <w:bCs/>
    </w:rPr>
  </w:style>
  <w:style w:type="character" w:customStyle="1" w:styleId="Char2">
    <w:name w:val="批注主题 Char"/>
    <w:basedOn w:val="Char1"/>
    <w:link w:val="a8"/>
    <w:uiPriority w:val="99"/>
    <w:semiHidden/>
    <w:rsid w:val="00FE6369"/>
    <w:rPr>
      <w:b/>
      <w:bCs/>
    </w:rPr>
  </w:style>
  <w:style w:type="paragraph" w:styleId="a9">
    <w:name w:val="Balloon Text"/>
    <w:basedOn w:val="a"/>
    <w:link w:val="Char3"/>
    <w:uiPriority w:val="99"/>
    <w:semiHidden/>
    <w:unhideWhenUsed/>
    <w:rsid w:val="00FE6369"/>
    <w:rPr>
      <w:sz w:val="18"/>
      <w:szCs w:val="18"/>
    </w:rPr>
  </w:style>
  <w:style w:type="character" w:customStyle="1" w:styleId="Char3">
    <w:name w:val="批注框文本 Char"/>
    <w:basedOn w:val="a0"/>
    <w:link w:val="a9"/>
    <w:uiPriority w:val="99"/>
    <w:semiHidden/>
    <w:rsid w:val="00FE6369"/>
    <w:rPr>
      <w:sz w:val="18"/>
      <w:szCs w:val="18"/>
    </w:rPr>
  </w:style>
  <w:style w:type="paragraph" w:styleId="aa">
    <w:name w:val="List Paragraph"/>
    <w:basedOn w:val="a"/>
    <w:link w:val="Char4"/>
    <w:uiPriority w:val="34"/>
    <w:qFormat/>
    <w:rsid w:val="003A2280"/>
    <w:pPr>
      <w:ind w:firstLineChars="200" w:firstLine="420"/>
    </w:pPr>
  </w:style>
  <w:style w:type="character" w:customStyle="1" w:styleId="Char4">
    <w:name w:val="列出段落 Char"/>
    <w:basedOn w:val="a0"/>
    <w:link w:val="aa"/>
    <w:uiPriority w:val="34"/>
    <w:qFormat/>
    <w:locked/>
    <w:rsid w:val="00CF3573"/>
  </w:style>
  <w:style w:type="table" w:styleId="-5">
    <w:name w:val="Light List Accent 5"/>
    <w:basedOn w:val="a1"/>
    <w:uiPriority w:val="61"/>
    <w:rsid w:val="00F4379E"/>
    <w:rPr>
      <w:rFonts w:ascii="Calibri" w:eastAsia="宋体" w:hAnsi="Calibri" w:cs="Times New Roman"/>
      <w:kern w:val="0"/>
      <w:sz w:val="20"/>
      <w:szCs w:val="20"/>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paragraph" w:customStyle="1" w:styleId="CRVRFPTableBullet1">
    <w:name w:val="CRV_RFP_Table_Bullet1"/>
    <w:basedOn w:val="CRVRFPNormal"/>
    <w:link w:val="CRVRFPTableBullet1Char"/>
    <w:autoRedefine/>
    <w:qFormat/>
    <w:rsid w:val="00F4379E"/>
    <w:pPr>
      <w:adjustRightInd w:val="0"/>
      <w:snapToGrid w:val="0"/>
      <w:spacing w:after="40" w:line="240" w:lineRule="auto"/>
      <w:jc w:val="center"/>
    </w:pPr>
    <w:rPr>
      <w:bCs/>
    </w:rPr>
  </w:style>
  <w:style w:type="character" w:customStyle="1" w:styleId="CRVRFPTableBullet1Char">
    <w:name w:val="CRV_RFP_Table_Bullet1 Char"/>
    <w:basedOn w:val="CRVRFPNormalChar"/>
    <w:link w:val="CRVRFPTableBullet1"/>
    <w:rsid w:val="00F4379E"/>
    <w:rPr>
      <w:rFonts w:ascii="华文细黑" w:eastAsia="华文细黑" w:hAnsi="华文细黑" w:cs="Arial Unicode MS"/>
      <w:bCs/>
      <w:sz w:val="22"/>
      <w:szCs w:val="24"/>
    </w:rPr>
  </w:style>
  <w:style w:type="paragraph" w:styleId="ab">
    <w:name w:val="Title"/>
    <w:basedOn w:val="a"/>
    <w:link w:val="Char5"/>
    <w:qFormat/>
    <w:rsid w:val="00E2529D"/>
    <w:pPr>
      <w:spacing w:before="240" w:after="60"/>
      <w:jc w:val="center"/>
      <w:outlineLvl w:val="0"/>
    </w:pPr>
    <w:rPr>
      <w:rFonts w:ascii="Arial" w:eastAsia="宋体" w:hAnsi="Arial" w:cs="Arial"/>
      <w:b/>
      <w:bCs/>
      <w:sz w:val="44"/>
      <w:szCs w:val="32"/>
    </w:rPr>
  </w:style>
  <w:style w:type="character" w:customStyle="1" w:styleId="Char5">
    <w:name w:val="标题 Char"/>
    <w:basedOn w:val="a0"/>
    <w:link w:val="ab"/>
    <w:rsid w:val="00E2529D"/>
    <w:rPr>
      <w:rFonts w:ascii="Arial" w:eastAsia="宋体" w:hAnsi="Arial" w:cs="Arial"/>
      <w:b/>
      <w:bCs/>
      <w:sz w:val="44"/>
      <w:szCs w:val="32"/>
    </w:rPr>
  </w:style>
  <w:style w:type="paragraph" w:customStyle="1" w:styleId="1">
    <w:name w:val="列出段落1"/>
    <w:basedOn w:val="a"/>
    <w:uiPriority w:val="34"/>
    <w:qFormat/>
    <w:rsid w:val="00057518"/>
    <w:pPr>
      <w:ind w:firstLineChars="200" w:firstLine="420"/>
    </w:pPr>
  </w:style>
  <w:style w:type="character" w:styleId="ac">
    <w:name w:val="Hyperlink"/>
    <w:basedOn w:val="a0"/>
    <w:uiPriority w:val="99"/>
    <w:semiHidden/>
    <w:unhideWhenUsed/>
    <w:rsid w:val="00AC7E50"/>
    <w:rPr>
      <w:color w:val="0000FF"/>
      <w:u w:val="single"/>
    </w:rPr>
  </w:style>
  <w:style w:type="table" w:customStyle="1" w:styleId="10">
    <w:name w:val="网格型1"/>
    <w:basedOn w:val="a1"/>
    <w:next w:val="a5"/>
    <w:rsid w:val="008F0296"/>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6992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A9C9A3-3828-4456-B3F7-735A1E1AD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411</Words>
  <Characters>2345</Characters>
  <Application>Microsoft Office Word</Application>
  <DocSecurity>0</DocSecurity>
  <Lines>19</Lines>
  <Paragraphs>5</Paragraphs>
  <ScaleCrop>false</ScaleCrop>
  <Company>Microsoft</Company>
  <LinksUpToDate>false</LinksUpToDate>
  <CharactersWithSpaces>2751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张业青</dc:creator>
  <cp:keywords/>
  <dc:description/>
  <cp:lastModifiedBy>李兴波</cp:lastModifiedBy>
  <cp:revision>5</cp:revision>
  <dcterms:created xsi:type="dcterms:W3CDTF">2019-06-06T10:54:00Z</dcterms:created>
  <dcterms:modified xsi:type="dcterms:W3CDTF">2019-06-06T19:01:00Z</dcterms:modified>
</cp:coreProperties>
</file>